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1217" w14:textId="77777777" w:rsidR="009B5053" w:rsidRPr="009B5053" w:rsidRDefault="009B5053" w:rsidP="009B5053">
      <w:pPr>
        <w:jc w:val="center"/>
        <w:rPr>
          <w:rFonts w:ascii="Sassoon Primary Std" w:hAnsi="Sassoon Primary Std"/>
          <w:sz w:val="20"/>
          <w:szCs w:val="20"/>
        </w:rPr>
      </w:pPr>
    </w:p>
    <w:p w14:paraId="097AE8EE" w14:textId="22D2A0C5" w:rsidR="009B5053" w:rsidRPr="009B5053" w:rsidRDefault="009B5053" w:rsidP="009B5053">
      <w:pPr>
        <w:jc w:val="center"/>
        <w:rPr>
          <w:rFonts w:ascii="Sassoon Primary Std" w:hAnsi="Sassoon Primary Std"/>
          <w:sz w:val="20"/>
          <w:szCs w:val="20"/>
        </w:rPr>
      </w:pPr>
      <w:r>
        <w:rPr>
          <w:rFonts w:ascii="Sassoon Primary Std" w:hAnsi="Sassoon Primary Std"/>
          <w:sz w:val="20"/>
          <w:szCs w:val="20"/>
        </w:rPr>
        <w:t xml:space="preserve">CHRISTIAN </w:t>
      </w:r>
      <w:r w:rsidRPr="009B5053">
        <w:rPr>
          <w:rFonts w:ascii="Sassoon Primary Std" w:hAnsi="Sassoon Primary Std"/>
          <w:sz w:val="20"/>
          <w:szCs w:val="20"/>
        </w:rPr>
        <w:t>VISION STATEMENT</w:t>
      </w:r>
    </w:p>
    <w:p w14:paraId="4B46AD94" w14:textId="77777777" w:rsidR="009B5053" w:rsidRPr="009B5053" w:rsidRDefault="009B5053" w:rsidP="009B5053">
      <w:pPr>
        <w:spacing w:line="480" w:lineRule="auto"/>
        <w:jc w:val="center"/>
        <w:rPr>
          <w:rFonts w:ascii="Sassoon Primary Std" w:hAnsi="Sassoon Primary Std"/>
          <w:color w:val="002060"/>
          <w:sz w:val="20"/>
          <w:szCs w:val="20"/>
          <w:shd w:val="clear" w:color="auto" w:fill="FFFFFF" w:themeFill="background1"/>
        </w:rPr>
      </w:pPr>
      <w:r w:rsidRPr="009B5053">
        <w:rPr>
          <w:rFonts w:ascii="Sassoon Primary Std" w:hAnsi="Sassoon Primary Std"/>
          <w:b/>
          <w:bCs/>
          <w:color w:val="002060"/>
          <w:sz w:val="20"/>
          <w:szCs w:val="20"/>
          <w:shd w:val="clear" w:color="auto" w:fill="FFFFFF" w:themeFill="background1"/>
        </w:rPr>
        <w:t>‘To live and live splendidly’</w:t>
      </w:r>
      <w:r w:rsidRPr="009B5053">
        <w:rPr>
          <w:rFonts w:ascii="Sassoon Primary Std" w:hAnsi="Sassoon Primary Std"/>
          <w:color w:val="002060"/>
          <w:sz w:val="20"/>
          <w:szCs w:val="20"/>
          <w:shd w:val="clear" w:color="auto" w:fill="FFFFFF" w:themeFill="background1"/>
        </w:rPr>
        <w:t xml:space="preserve"> </w:t>
      </w:r>
      <w:r w:rsidRPr="009B5053">
        <w:rPr>
          <w:rFonts w:ascii="Sassoon Primary Std" w:hAnsi="Sassoon Primary Std"/>
          <w:b/>
          <w:bCs/>
          <w:i/>
          <w:iCs/>
          <w:color w:val="002060"/>
          <w:sz w:val="20"/>
          <w:szCs w:val="20"/>
          <w:shd w:val="clear" w:color="auto" w:fill="FFFFFF" w:themeFill="background1"/>
        </w:rPr>
        <w:t>John 10:10</w:t>
      </w:r>
      <w:r w:rsidRPr="009B5053">
        <w:rPr>
          <w:rFonts w:ascii="Sassoon Primary Std" w:hAnsi="Sassoon Primary Std"/>
          <w:color w:val="002060"/>
          <w:sz w:val="20"/>
          <w:szCs w:val="20"/>
          <w:shd w:val="clear" w:color="auto" w:fill="FFFFFF" w:themeFill="background1"/>
        </w:rPr>
        <w:t xml:space="preserve"> </w:t>
      </w:r>
    </w:p>
    <w:p w14:paraId="717DECAA" w14:textId="77777777" w:rsidR="009B5053" w:rsidRPr="009B5053" w:rsidRDefault="009B5053" w:rsidP="009B5053">
      <w:pPr>
        <w:spacing w:line="480" w:lineRule="auto"/>
        <w:jc w:val="center"/>
        <w:rPr>
          <w:rFonts w:ascii="Sassoon Primary Std" w:hAnsi="Sassoon Primary Std"/>
          <w:sz w:val="20"/>
          <w:szCs w:val="20"/>
        </w:rPr>
      </w:pPr>
      <w:r w:rsidRPr="009B5053">
        <w:rPr>
          <w:rFonts w:ascii="Sassoon Primary Std" w:hAnsi="Sassoon Primary Std"/>
          <w:b/>
          <w:bCs/>
          <w:color w:val="002060"/>
          <w:sz w:val="20"/>
          <w:szCs w:val="20"/>
          <w:shd w:val="clear" w:color="auto" w:fill="FFFFFF" w:themeFill="background1"/>
        </w:rPr>
        <w:t>By reaching our potential together in Christ.</w:t>
      </w:r>
    </w:p>
    <w:p w14:paraId="06ED372A" w14:textId="77777777" w:rsidR="009B5053" w:rsidRPr="009B5053" w:rsidRDefault="009B5053" w:rsidP="009B5053">
      <w:pPr>
        <w:shd w:val="clear" w:color="auto" w:fill="FFFFFF" w:themeFill="background1"/>
        <w:spacing w:line="480" w:lineRule="auto"/>
        <w:jc w:val="both"/>
        <w:rPr>
          <w:rFonts w:ascii="Sassoon Primary Std" w:hAnsi="Sassoon Primary Std"/>
          <w:i/>
          <w:iCs/>
          <w:color w:val="002060"/>
          <w:sz w:val="20"/>
          <w:szCs w:val="20"/>
        </w:rPr>
      </w:pPr>
      <w:r w:rsidRPr="009B5053">
        <w:rPr>
          <w:rFonts w:ascii="Sassoon Primary Std" w:hAnsi="Sassoon Primary Std"/>
          <w:sz w:val="20"/>
          <w:szCs w:val="20"/>
        </w:rPr>
        <w:t xml:space="preserve">We believe that </w:t>
      </w:r>
      <w:r w:rsidRPr="009B5053">
        <w:rPr>
          <w:rFonts w:ascii="Sassoon Primary Std" w:hAnsi="Sassoon Primary Std"/>
          <w:sz w:val="20"/>
          <w:szCs w:val="20"/>
          <w:shd w:val="clear" w:color="auto" w:fill="FFFFFF" w:themeFill="background1"/>
        </w:rPr>
        <w:t>through the teaching of God’s word at</w:t>
      </w:r>
      <w:r w:rsidRPr="009B5053">
        <w:rPr>
          <w:rFonts w:ascii="Sassoon Primary Std" w:hAnsi="Sassoon Primary Std"/>
          <w:sz w:val="20"/>
          <w:szCs w:val="20"/>
        </w:rPr>
        <w:t xml:space="preserve"> St Mary Magdalen's Church of England Primary School,</w:t>
      </w:r>
      <w:r w:rsidRPr="009B5053">
        <w:rPr>
          <w:rFonts w:ascii="Sassoon Primary Std" w:hAnsi="Sassoon Primary Std"/>
          <w:sz w:val="20"/>
          <w:szCs w:val="20"/>
          <w:shd w:val="clear" w:color="auto" w:fill="FFFFFF" w:themeFill="background1"/>
        </w:rPr>
        <w:t xml:space="preserve"> we prepare our children for all challenges that lie before them, enabling all our school family to, </w:t>
      </w:r>
      <w:r w:rsidRPr="009B5053">
        <w:rPr>
          <w:rFonts w:ascii="Sassoon Primary Std" w:hAnsi="Sassoon Primary Std"/>
          <w:b/>
          <w:bCs/>
          <w:color w:val="002060"/>
          <w:sz w:val="20"/>
          <w:szCs w:val="20"/>
          <w:shd w:val="clear" w:color="auto" w:fill="FFFFFF" w:themeFill="background1"/>
        </w:rPr>
        <w:t>‘live and live splendidly’</w:t>
      </w:r>
      <w:r w:rsidRPr="009B5053">
        <w:rPr>
          <w:rFonts w:ascii="Sassoon Primary Std" w:hAnsi="Sassoon Primary Std"/>
          <w:color w:val="002060"/>
          <w:sz w:val="20"/>
          <w:szCs w:val="20"/>
          <w:shd w:val="clear" w:color="auto" w:fill="FFFFFF" w:themeFill="background1"/>
        </w:rPr>
        <w:t xml:space="preserve"> </w:t>
      </w:r>
      <w:r w:rsidRPr="009B5053">
        <w:rPr>
          <w:rFonts w:ascii="Sassoon Primary Std" w:hAnsi="Sassoon Primary Std"/>
          <w:b/>
          <w:bCs/>
          <w:i/>
          <w:iCs/>
          <w:color w:val="002060"/>
          <w:sz w:val="20"/>
          <w:szCs w:val="20"/>
          <w:shd w:val="clear" w:color="auto" w:fill="FFFFFF" w:themeFill="background1"/>
        </w:rPr>
        <w:t>John 10:10</w:t>
      </w:r>
      <w:r w:rsidRPr="009B5053">
        <w:rPr>
          <w:rFonts w:ascii="Sassoon Primary Std" w:hAnsi="Sassoon Primary Std"/>
          <w:color w:val="002060"/>
          <w:sz w:val="20"/>
          <w:szCs w:val="20"/>
          <w:shd w:val="clear" w:color="auto" w:fill="FFFFFF" w:themeFill="background1"/>
        </w:rPr>
        <w:t xml:space="preserve"> </w:t>
      </w:r>
      <w:r w:rsidRPr="009B5053">
        <w:rPr>
          <w:rFonts w:ascii="Sassoon Primary Std" w:hAnsi="Sassoon Primary Std"/>
          <w:b/>
          <w:bCs/>
          <w:color w:val="002060"/>
          <w:sz w:val="20"/>
          <w:szCs w:val="20"/>
          <w:shd w:val="clear" w:color="auto" w:fill="FFFFFF" w:themeFill="background1"/>
        </w:rPr>
        <w:t xml:space="preserve">‘By reaching our potential together in Christ.’ </w:t>
      </w:r>
      <w:r w:rsidRPr="009B5053">
        <w:rPr>
          <w:rFonts w:ascii="Sassoon Primary Std" w:hAnsi="Sassoon Primary Std"/>
          <w:sz w:val="20"/>
          <w:szCs w:val="20"/>
        </w:rPr>
        <w:t>We endeavour to provide a rich soil, enabling our children to flourish socially, morally, and spiritually in a safe environment. We do this by being prayerful and accepting of God's word, following our Christian values where love is central to all we do</w:t>
      </w:r>
      <w:r w:rsidRPr="009B5053">
        <w:rPr>
          <w:rStyle w:val="Emphasis"/>
          <w:rFonts w:ascii="Sassoon Primary Std" w:hAnsi="Sassoon Primary Std"/>
          <w:b/>
          <w:bCs/>
          <w:color w:val="2C2C2C"/>
          <w:sz w:val="20"/>
          <w:szCs w:val="20"/>
          <w:bdr w:val="none" w:sz="0" w:space="0" w:color="auto" w:frame="1"/>
        </w:rPr>
        <w:t xml:space="preserve"> </w:t>
      </w:r>
      <w:r w:rsidRPr="009B5053">
        <w:rPr>
          <w:rStyle w:val="Emphasis"/>
          <w:rFonts w:ascii="Sassoon Primary Std" w:hAnsi="Sassoon Primary Std"/>
          <w:b/>
          <w:bCs/>
          <w:color w:val="002060"/>
          <w:sz w:val="20"/>
          <w:szCs w:val="20"/>
          <w:bdr w:val="none" w:sz="0" w:space="0" w:color="auto" w:frame="1"/>
        </w:rPr>
        <w:t xml:space="preserve">Galatians 5:22-23. </w:t>
      </w:r>
      <w:r w:rsidRPr="009B5053">
        <w:rPr>
          <w:rStyle w:val="Emphasis"/>
          <w:rFonts w:ascii="Sassoon Primary Std" w:hAnsi="Sassoon Primary Std"/>
          <w:sz w:val="20"/>
          <w:szCs w:val="20"/>
          <w:bdr w:val="none" w:sz="0" w:space="0" w:color="auto" w:frame="1"/>
        </w:rPr>
        <w:t>It is our vision to i</w:t>
      </w:r>
      <w:r w:rsidRPr="009B5053">
        <w:rPr>
          <w:rFonts w:ascii="Sassoon Primary Std" w:hAnsi="Sassoon Primary Std"/>
          <w:sz w:val="20"/>
          <w:szCs w:val="20"/>
        </w:rPr>
        <w:t xml:space="preserve">nspire our children by creating a love of learning throughout our unique curriculum. We worship by celebrating our uniqueness in the acceptance and respect all our differences whilst remembering our faith’s diversities and spirituality. </w:t>
      </w:r>
      <w:r w:rsidRPr="009B5053">
        <w:rPr>
          <w:rFonts w:ascii="Sassoon Primary Std" w:hAnsi="Sassoon Primary Std"/>
          <w:b/>
          <w:bCs/>
          <w:i/>
          <w:iCs/>
          <w:color w:val="002060"/>
          <w:sz w:val="20"/>
          <w:szCs w:val="20"/>
          <w:shd w:val="clear" w:color="auto" w:fill="FFFFFF"/>
        </w:rPr>
        <w:t>John 13:34.</w:t>
      </w:r>
    </w:p>
    <w:p w14:paraId="0DA6AE3E" w14:textId="3893F0FE" w:rsidR="009B5053" w:rsidRPr="009B5053" w:rsidRDefault="009B5053">
      <w:pPr>
        <w:rPr>
          <w:rFonts w:ascii="Sassoon Primary Std" w:hAnsi="Sassoon Primary Std"/>
        </w:rPr>
      </w:pPr>
      <w:r w:rsidRPr="009B5053">
        <w:rPr>
          <w:rFonts w:ascii="Sassoon Primary Std" w:hAnsi="Sassoon Primary Std"/>
        </w:rPr>
        <w:br w:type="page"/>
      </w:r>
    </w:p>
    <w:p w14:paraId="3BD5280D" w14:textId="77777777" w:rsidR="009B5053" w:rsidRPr="009B5053" w:rsidRDefault="009B5053" w:rsidP="009B5053">
      <w:pPr>
        <w:spacing w:line="275" w:lineRule="auto"/>
        <w:jc w:val="both"/>
        <w:rPr>
          <w:rFonts w:ascii="Sassoon Primary Std" w:hAnsi="Sassoon Primary Std"/>
          <w:color w:val="000000"/>
          <w:lang w:eastAsia="en-GB"/>
        </w:rPr>
      </w:pPr>
      <w:r w:rsidRPr="009B5053">
        <w:rPr>
          <w:rFonts w:ascii="Sassoon Primary Std" w:hAnsi="Sassoon Primary Std"/>
          <w:color w:val="000000"/>
          <w:lang w:eastAsia="en-GB"/>
        </w:rPr>
        <w:lastRenderedPageBreak/>
        <w:t xml:space="preserve">The SEN code of Practice (2014) says the first response to pupils who have or may have SEN is high quality, differentiated teaching. It advises schools and colleges to make the quality of teaching and progress for pupils with SEN, a core part of the performance management and professional development for all teaching and support staff and to build the identification of SEN into the overall approach to monitoring progress and development of all pupils. Schools and colleges should regularly review the quality of teaching for pupils at risk of underachievement and their teachers’ understanding of strategies to identity and support SEN.  </w:t>
      </w:r>
    </w:p>
    <w:p w14:paraId="7B6E3DB5" w14:textId="77777777" w:rsidR="009B5053" w:rsidRPr="009B5053" w:rsidRDefault="009B5053" w:rsidP="009B5053">
      <w:pPr>
        <w:spacing w:after="219"/>
        <w:jc w:val="center"/>
        <w:rPr>
          <w:rFonts w:ascii="Sassoon Primary Std" w:hAnsi="Sassoon Primary Std"/>
          <w:color w:val="000000"/>
          <w:lang w:eastAsia="en-GB"/>
        </w:rPr>
      </w:pPr>
      <w:r w:rsidRPr="009B5053">
        <w:rPr>
          <w:rFonts w:ascii="Sassoon Primary Std" w:hAnsi="Sassoon Primary Std"/>
          <w:b/>
          <w:color w:val="000000"/>
          <w:u w:val="single" w:color="000000"/>
          <w:lang w:eastAsia="en-GB"/>
        </w:rPr>
        <w:t>HOW WE SUPPORT CHILDREN/YOUNG PEOPLE WITH SPECIAL EDUCATIONAL NEEDS</w:t>
      </w:r>
      <w:r w:rsidRPr="009B5053">
        <w:rPr>
          <w:rFonts w:ascii="Sassoon Primary Std" w:hAnsi="Sassoon Primary Std"/>
          <w:b/>
          <w:color w:val="000000"/>
          <w:lang w:eastAsia="en-GB"/>
        </w:rPr>
        <w:t xml:space="preserve"> </w:t>
      </w:r>
      <w:r w:rsidRPr="009B5053">
        <w:rPr>
          <w:rFonts w:ascii="Sassoon Primary Std" w:hAnsi="Sassoon Primary Std"/>
          <w:b/>
          <w:color w:val="000000"/>
          <w:u w:val="single" w:color="000000"/>
          <w:lang w:eastAsia="en-GB"/>
        </w:rPr>
        <w:t>OR DISABILITIES</w:t>
      </w:r>
    </w:p>
    <w:p w14:paraId="4F42316E" w14:textId="01A0AABD" w:rsidR="009B5053" w:rsidRPr="009B5053" w:rsidRDefault="009B5053" w:rsidP="009B5053">
      <w:pPr>
        <w:spacing w:after="199" w:line="273" w:lineRule="auto"/>
        <w:ind w:right="473"/>
        <w:jc w:val="both"/>
        <w:rPr>
          <w:rFonts w:ascii="Sassoon Primary Std" w:hAnsi="Sassoon Primary Std"/>
          <w:color w:val="000000"/>
          <w:lang w:eastAsia="en-GB"/>
        </w:rPr>
      </w:pPr>
      <w:r w:rsidRPr="009B5053">
        <w:rPr>
          <w:rFonts w:ascii="Sassoon Primary Std" w:eastAsia="Cambria" w:hAnsi="Sassoon Primary Std" w:cs="Cambria"/>
          <w:color w:val="000000"/>
          <w:lang w:eastAsia="en-GB"/>
        </w:rPr>
        <w:t xml:space="preserve">Our school </w:t>
      </w:r>
      <w:r>
        <w:rPr>
          <w:rFonts w:ascii="Sassoon Primary Std" w:eastAsia="Cambria" w:hAnsi="Sassoon Primary Std" w:cs="Cambria"/>
          <w:color w:val="000000"/>
          <w:lang w:eastAsia="en-GB"/>
        </w:rPr>
        <w:t>Christian Vision Statement</w:t>
      </w:r>
      <w:r w:rsidRPr="009B5053">
        <w:rPr>
          <w:rFonts w:ascii="Sassoon Primary Std" w:eastAsia="Cambria" w:hAnsi="Sassoon Primary Std" w:cs="Cambria"/>
          <w:color w:val="000000"/>
          <w:lang w:eastAsia="en-GB"/>
        </w:rPr>
        <w:t xml:space="preserve"> ensures that all members of the school community are committed to working in partnership and this includes parents, pupils, school staff, school, governors, outside agencies and the wider community. </w:t>
      </w:r>
    </w:p>
    <w:p w14:paraId="396F195C" w14:textId="77777777" w:rsidR="009B5053" w:rsidRPr="009B5053" w:rsidRDefault="009B5053" w:rsidP="009B5053">
      <w:pPr>
        <w:spacing w:after="199" w:line="273" w:lineRule="auto"/>
        <w:ind w:right="473"/>
        <w:jc w:val="both"/>
        <w:rPr>
          <w:rFonts w:ascii="Sassoon Primary Std" w:hAnsi="Sassoon Primary Std"/>
          <w:color w:val="000000"/>
          <w:lang w:eastAsia="en-GB"/>
        </w:rPr>
      </w:pPr>
      <w:r w:rsidRPr="009B5053">
        <w:rPr>
          <w:rFonts w:ascii="Sassoon Primary Std" w:eastAsia="Cambria" w:hAnsi="Sassoon Primary Std" w:cs="Cambria"/>
          <w:color w:val="000000"/>
          <w:lang w:eastAsia="en-GB"/>
        </w:rPr>
        <w:t xml:space="preserve">St Mary Magdalen’s CE Primary School is a one form entry mainstream primary school, with currently 203 children on our registers. </w:t>
      </w:r>
    </w:p>
    <w:p w14:paraId="4CE61CF8" w14:textId="77777777" w:rsidR="009B5053" w:rsidRDefault="009B5053" w:rsidP="009B5053">
      <w:pPr>
        <w:spacing w:after="0" w:line="453" w:lineRule="auto"/>
        <w:ind w:right="-46"/>
        <w:rPr>
          <w:rFonts w:ascii="Sassoon Primary Std" w:hAnsi="Sassoon Primary Std"/>
          <w:color w:val="000000"/>
          <w:lang w:eastAsia="en-GB"/>
        </w:rPr>
      </w:pPr>
      <w:r w:rsidRPr="009B5053">
        <w:rPr>
          <w:rFonts w:ascii="Sassoon Primary Std" w:hAnsi="Sassoon Primary Std"/>
          <w:color w:val="000000"/>
          <w:lang w:eastAsia="en-GB"/>
        </w:rPr>
        <w:t xml:space="preserve">St Mary Magdalen’s CE Primary School caters for children from 4 – 11 years of age. </w:t>
      </w:r>
    </w:p>
    <w:p w14:paraId="131B2376" w14:textId="77777777" w:rsidR="009B5053" w:rsidRDefault="009B5053" w:rsidP="009B5053">
      <w:pPr>
        <w:spacing w:after="0" w:line="453" w:lineRule="auto"/>
        <w:ind w:right="-46"/>
        <w:rPr>
          <w:rFonts w:ascii="Sassoon Primary Std" w:hAnsi="Sassoon Primary Std"/>
          <w:color w:val="000000"/>
          <w:lang w:eastAsia="en-GB"/>
        </w:rPr>
      </w:pPr>
    </w:p>
    <w:tbl>
      <w:tblPr>
        <w:tblW w:w="10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9"/>
        <w:gridCol w:w="1169"/>
        <w:gridCol w:w="1170"/>
        <w:gridCol w:w="1169"/>
        <w:gridCol w:w="1169"/>
        <w:gridCol w:w="1170"/>
        <w:gridCol w:w="1169"/>
        <w:gridCol w:w="1170"/>
      </w:tblGrid>
      <w:tr w:rsidR="009B5053" w:rsidRPr="006B57DC" w14:paraId="4345BA54" w14:textId="77777777" w:rsidTr="003C6B96">
        <w:trPr>
          <w:trHeight w:val="293"/>
        </w:trPr>
        <w:tc>
          <w:tcPr>
            <w:tcW w:w="988" w:type="dxa"/>
            <w:shd w:val="clear" w:color="000000" w:fill="FAB4FE"/>
            <w:noWrap/>
            <w:vAlign w:val="center"/>
            <w:hideMark/>
          </w:tcPr>
          <w:p w14:paraId="132C10A8" w14:textId="77777777" w:rsidR="009B5053" w:rsidRPr="006B57DC" w:rsidRDefault="009B5053" w:rsidP="003C6B96">
            <w:pPr>
              <w:spacing w:after="0" w:line="240" w:lineRule="auto"/>
              <w:jc w:val="center"/>
              <w:rPr>
                <w:rFonts w:eastAsia="Times New Roman" w:cs="Times New Roman"/>
                <w:b/>
                <w:bCs/>
                <w:color w:val="000000"/>
                <w:sz w:val="24"/>
                <w:szCs w:val="24"/>
                <w:lang w:eastAsia="en-GB"/>
              </w:rPr>
            </w:pPr>
            <w:r w:rsidRPr="006B57DC">
              <w:rPr>
                <w:rFonts w:eastAsia="Times New Roman" w:cs="Times New Roman"/>
                <w:b/>
                <w:bCs/>
                <w:color w:val="000000"/>
                <w:sz w:val="24"/>
                <w:szCs w:val="24"/>
                <w:lang w:eastAsia="en-GB"/>
              </w:rPr>
              <w:t> </w:t>
            </w:r>
          </w:p>
        </w:tc>
        <w:tc>
          <w:tcPr>
            <w:tcW w:w="2338" w:type="dxa"/>
            <w:gridSpan w:val="2"/>
            <w:shd w:val="clear" w:color="000000" w:fill="FAB4FE"/>
            <w:noWrap/>
            <w:vAlign w:val="center"/>
            <w:hideMark/>
          </w:tcPr>
          <w:p w14:paraId="1C87A5A5" w14:textId="77777777" w:rsidR="009B5053" w:rsidRPr="006B57DC" w:rsidRDefault="009B5053" w:rsidP="003C6B96">
            <w:pPr>
              <w:spacing w:after="0" w:line="240" w:lineRule="auto"/>
              <w:jc w:val="center"/>
              <w:rPr>
                <w:rFonts w:eastAsia="Times New Roman" w:cs="Times New Roman"/>
                <w:b/>
                <w:bCs/>
                <w:color w:val="000000"/>
                <w:sz w:val="24"/>
                <w:szCs w:val="24"/>
                <w:lang w:eastAsia="en-GB"/>
              </w:rPr>
            </w:pPr>
            <w:r w:rsidRPr="006B57DC">
              <w:rPr>
                <w:rFonts w:eastAsia="Times New Roman" w:cs="Times New Roman"/>
                <w:b/>
                <w:bCs/>
                <w:color w:val="000000"/>
                <w:sz w:val="24"/>
                <w:szCs w:val="24"/>
                <w:lang w:eastAsia="en-GB"/>
              </w:rPr>
              <w:t>AUTUMN 22</w:t>
            </w:r>
          </w:p>
        </w:tc>
        <w:tc>
          <w:tcPr>
            <w:tcW w:w="2339" w:type="dxa"/>
            <w:gridSpan w:val="2"/>
            <w:shd w:val="clear" w:color="auto" w:fill="FFFF00"/>
            <w:noWrap/>
            <w:vAlign w:val="center"/>
            <w:hideMark/>
          </w:tcPr>
          <w:p w14:paraId="1AEA6FA7" w14:textId="77777777" w:rsidR="009B5053" w:rsidRPr="006B57DC" w:rsidRDefault="009B5053" w:rsidP="003C6B96">
            <w:pPr>
              <w:spacing w:after="0" w:line="240" w:lineRule="auto"/>
              <w:jc w:val="center"/>
              <w:rPr>
                <w:rFonts w:eastAsia="Times New Roman" w:cs="Times New Roman"/>
                <w:b/>
                <w:bCs/>
                <w:color w:val="000000"/>
                <w:sz w:val="24"/>
                <w:szCs w:val="24"/>
                <w:lang w:eastAsia="en-GB"/>
              </w:rPr>
            </w:pPr>
            <w:r w:rsidRPr="006B57DC">
              <w:rPr>
                <w:rFonts w:eastAsia="Times New Roman" w:cs="Times New Roman"/>
                <w:b/>
                <w:bCs/>
                <w:color w:val="000000"/>
                <w:sz w:val="24"/>
                <w:szCs w:val="24"/>
                <w:lang w:eastAsia="en-GB"/>
              </w:rPr>
              <w:t>AUTUMN 23</w:t>
            </w:r>
          </w:p>
        </w:tc>
        <w:tc>
          <w:tcPr>
            <w:tcW w:w="2339" w:type="dxa"/>
            <w:gridSpan w:val="2"/>
            <w:shd w:val="clear" w:color="auto" w:fill="C5E0B3" w:themeFill="accent6" w:themeFillTint="66"/>
            <w:noWrap/>
            <w:vAlign w:val="center"/>
            <w:hideMark/>
          </w:tcPr>
          <w:p w14:paraId="2ECA22CD" w14:textId="77777777" w:rsidR="009B5053" w:rsidRPr="006B57DC" w:rsidRDefault="009B5053" w:rsidP="003C6B96">
            <w:pPr>
              <w:spacing w:after="0" w:line="240" w:lineRule="auto"/>
              <w:jc w:val="center"/>
              <w:rPr>
                <w:rFonts w:eastAsia="Times New Roman" w:cs="Times New Roman"/>
                <w:b/>
                <w:bCs/>
                <w:color w:val="000000"/>
                <w:sz w:val="24"/>
                <w:szCs w:val="24"/>
                <w:lang w:eastAsia="en-GB"/>
              </w:rPr>
            </w:pPr>
            <w:r>
              <w:rPr>
                <w:rFonts w:eastAsia="Times New Roman" w:cs="Times New Roman"/>
                <w:b/>
                <w:bCs/>
                <w:color w:val="000000"/>
                <w:sz w:val="24"/>
                <w:szCs w:val="24"/>
                <w:lang w:eastAsia="en-GB"/>
              </w:rPr>
              <w:t>SPRING 24</w:t>
            </w:r>
          </w:p>
        </w:tc>
        <w:tc>
          <w:tcPr>
            <w:tcW w:w="2339" w:type="dxa"/>
            <w:gridSpan w:val="2"/>
            <w:shd w:val="clear" w:color="auto" w:fill="FFC000"/>
          </w:tcPr>
          <w:p w14:paraId="1BA5D0BE" w14:textId="77777777" w:rsidR="009B5053" w:rsidRPr="00F27604" w:rsidRDefault="009B5053" w:rsidP="003C6B96">
            <w:pPr>
              <w:spacing w:after="0" w:line="240" w:lineRule="auto"/>
              <w:jc w:val="center"/>
              <w:rPr>
                <w:rFonts w:eastAsia="Times New Roman" w:cs="Times New Roman"/>
                <w:b/>
                <w:bCs/>
                <w:color w:val="000000"/>
                <w:sz w:val="24"/>
                <w:szCs w:val="24"/>
                <w:lang w:eastAsia="en-GB"/>
              </w:rPr>
            </w:pPr>
            <w:r>
              <w:rPr>
                <w:rFonts w:eastAsia="Times New Roman" w:cs="Times New Roman"/>
                <w:b/>
                <w:bCs/>
                <w:color w:val="000000"/>
                <w:sz w:val="24"/>
                <w:szCs w:val="24"/>
                <w:lang w:eastAsia="en-GB"/>
              </w:rPr>
              <w:t>MAY</w:t>
            </w:r>
            <w:r w:rsidRPr="00F27604">
              <w:rPr>
                <w:rFonts w:eastAsia="Times New Roman" w:cs="Times New Roman"/>
                <w:b/>
                <w:bCs/>
                <w:color w:val="000000"/>
                <w:sz w:val="24"/>
                <w:szCs w:val="24"/>
                <w:lang w:eastAsia="en-GB"/>
              </w:rPr>
              <w:t xml:space="preserve"> 2024</w:t>
            </w:r>
          </w:p>
        </w:tc>
      </w:tr>
      <w:tr w:rsidR="009B5053" w:rsidRPr="006B57DC" w14:paraId="215A0629" w14:textId="77777777" w:rsidTr="003C6B96">
        <w:trPr>
          <w:trHeight w:val="293"/>
        </w:trPr>
        <w:tc>
          <w:tcPr>
            <w:tcW w:w="988" w:type="dxa"/>
            <w:shd w:val="clear" w:color="000000" w:fill="FAB4FE"/>
            <w:noWrap/>
            <w:vAlign w:val="center"/>
            <w:hideMark/>
          </w:tcPr>
          <w:p w14:paraId="6509EFEC"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 </w:t>
            </w:r>
          </w:p>
        </w:tc>
        <w:tc>
          <w:tcPr>
            <w:tcW w:w="1169" w:type="dxa"/>
            <w:shd w:val="clear" w:color="000000" w:fill="FAB4FE"/>
            <w:noWrap/>
            <w:vAlign w:val="center"/>
            <w:hideMark/>
          </w:tcPr>
          <w:p w14:paraId="49460E8B"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NUMBER OF CHILDREN</w:t>
            </w:r>
          </w:p>
        </w:tc>
        <w:tc>
          <w:tcPr>
            <w:tcW w:w="1169" w:type="dxa"/>
            <w:shd w:val="clear" w:color="000000" w:fill="FAB4FE"/>
            <w:vAlign w:val="center"/>
            <w:hideMark/>
          </w:tcPr>
          <w:p w14:paraId="1FA8D439"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 </w:t>
            </w:r>
          </w:p>
        </w:tc>
        <w:tc>
          <w:tcPr>
            <w:tcW w:w="1170" w:type="dxa"/>
            <w:shd w:val="clear" w:color="auto" w:fill="FFFF00"/>
            <w:noWrap/>
            <w:vAlign w:val="center"/>
            <w:hideMark/>
          </w:tcPr>
          <w:p w14:paraId="2AE24D80"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NUMBER OF CHILDREN</w:t>
            </w:r>
          </w:p>
        </w:tc>
        <w:tc>
          <w:tcPr>
            <w:tcW w:w="1169" w:type="dxa"/>
            <w:shd w:val="clear" w:color="auto" w:fill="FFFF00"/>
            <w:noWrap/>
            <w:vAlign w:val="center"/>
            <w:hideMark/>
          </w:tcPr>
          <w:p w14:paraId="46C3E338"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 %</w:t>
            </w:r>
          </w:p>
        </w:tc>
        <w:tc>
          <w:tcPr>
            <w:tcW w:w="1169" w:type="dxa"/>
            <w:shd w:val="clear" w:color="auto" w:fill="C5E0B3" w:themeFill="accent6" w:themeFillTint="66"/>
            <w:noWrap/>
            <w:vAlign w:val="center"/>
            <w:hideMark/>
          </w:tcPr>
          <w:p w14:paraId="63F0AC44"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NUMBER OF CHILDREN</w:t>
            </w:r>
          </w:p>
        </w:tc>
        <w:tc>
          <w:tcPr>
            <w:tcW w:w="1170" w:type="dxa"/>
            <w:shd w:val="clear" w:color="auto" w:fill="C5E0B3" w:themeFill="accent6" w:themeFillTint="66"/>
            <w:vAlign w:val="center"/>
          </w:tcPr>
          <w:p w14:paraId="230D8D23"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 %</w:t>
            </w:r>
          </w:p>
        </w:tc>
        <w:tc>
          <w:tcPr>
            <w:tcW w:w="1169" w:type="dxa"/>
            <w:shd w:val="clear" w:color="auto" w:fill="FFC000"/>
          </w:tcPr>
          <w:p w14:paraId="59EC48C9"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NUMBER OF CHILDREN</w:t>
            </w:r>
          </w:p>
        </w:tc>
        <w:tc>
          <w:tcPr>
            <w:tcW w:w="1170" w:type="dxa"/>
            <w:shd w:val="clear" w:color="auto" w:fill="FFC000"/>
            <w:vAlign w:val="center"/>
          </w:tcPr>
          <w:p w14:paraId="58B13563"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w:t>
            </w:r>
          </w:p>
        </w:tc>
      </w:tr>
      <w:tr w:rsidR="009B5053" w:rsidRPr="006B57DC" w14:paraId="4A94B014" w14:textId="77777777" w:rsidTr="003C6B96">
        <w:trPr>
          <w:trHeight w:val="315"/>
        </w:trPr>
        <w:tc>
          <w:tcPr>
            <w:tcW w:w="988" w:type="dxa"/>
            <w:shd w:val="clear" w:color="000000" w:fill="FAB4FE"/>
            <w:noWrap/>
            <w:vAlign w:val="center"/>
            <w:hideMark/>
          </w:tcPr>
          <w:p w14:paraId="15AB1BA7"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 xml:space="preserve">EAL </w:t>
            </w:r>
          </w:p>
        </w:tc>
        <w:tc>
          <w:tcPr>
            <w:tcW w:w="1169" w:type="dxa"/>
            <w:shd w:val="clear" w:color="000000" w:fill="FAB4FE"/>
            <w:noWrap/>
            <w:vAlign w:val="center"/>
            <w:hideMark/>
          </w:tcPr>
          <w:p w14:paraId="60509774"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 xml:space="preserve">53 </w:t>
            </w:r>
          </w:p>
        </w:tc>
        <w:tc>
          <w:tcPr>
            <w:tcW w:w="1169" w:type="dxa"/>
            <w:shd w:val="clear" w:color="000000" w:fill="FAB4FE"/>
            <w:vAlign w:val="center"/>
            <w:hideMark/>
          </w:tcPr>
          <w:p w14:paraId="0ECF296A"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27%</w:t>
            </w:r>
          </w:p>
        </w:tc>
        <w:tc>
          <w:tcPr>
            <w:tcW w:w="1170" w:type="dxa"/>
            <w:shd w:val="clear" w:color="auto" w:fill="FFFF00"/>
            <w:noWrap/>
            <w:vAlign w:val="center"/>
            <w:hideMark/>
          </w:tcPr>
          <w:p w14:paraId="3C748D0B"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 xml:space="preserve">57 </w:t>
            </w:r>
          </w:p>
        </w:tc>
        <w:tc>
          <w:tcPr>
            <w:tcW w:w="1169" w:type="dxa"/>
            <w:shd w:val="clear" w:color="auto" w:fill="FFFF00"/>
            <w:noWrap/>
            <w:vAlign w:val="center"/>
            <w:hideMark/>
          </w:tcPr>
          <w:p w14:paraId="5E53A80D"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28%</w:t>
            </w:r>
          </w:p>
        </w:tc>
        <w:tc>
          <w:tcPr>
            <w:tcW w:w="1169" w:type="dxa"/>
            <w:shd w:val="clear" w:color="auto" w:fill="C5E0B3" w:themeFill="accent6" w:themeFillTint="66"/>
            <w:noWrap/>
            <w:vAlign w:val="center"/>
            <w:hideMark/>
          </w:tcPr>
          <w:p w14:paraId="4A62D862"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59/206</w:t>
            </w:r>
          </w:p>
        </w:tc>
        <w:tc>
          <w:tcPr>
            <w:tcW w:w="1170" w:type="dxa"/>
            <w:shd w:val="clear" w:color="auto" w:fill="C5E0B3" w:themeFill="accent6" w:themeFillTint="66"/>
            <w:noWrap/>
            <w:vAlign w:val="center"/>
            <w:hideMark/>
          </w:tcPr>
          <w:p w14:paraId="4D140363"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24%</w:t>
            </w:r>
          </w:p>
        </w:tc>
        <w:tc>
          <w:tcPr>
            <w:tcW w:w="1169" w:type="dxa"/>
            <w:shd w:val="clear" w:color="auto" w:fill="FFC000"/>
          </w:tcPr>
          <w:p w14:paraId="13D2DA5D"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61/204</w:t>
            </w:r>
          </w:p>
        </w:tc>
        <w:tc>
          <w:tcPr>
            <w:tcW w:w="1170" w:type="dxa"/>
            <w:shd w:val="clear" w:color="auto" w:fill="FFC000"/>
          </w:tcPr>
          <w:p w14:paraId="1B0FDCC2"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30%</w:t>
            </w:r>
          </w:p>
        </w:tc>
      </w:tr>
      <w:tr w:rsidR="009B5053" w:rsidRPr="006B57DC" w14:paraId="57C8431E" w14:textId="77777777" w:rsidTr="003C6B96">
        <w:trPr>
          <w:trHeight w:val="315"/>
        </w:trPr>
        <w:tc>
          <w:tcPr>
            <w:tcW w:w="988" w:type="dxa"/>
            <w:shd w:val="clear" w:color="000000" w:fill="FAB4FE"/>
            <w:noWrap/>
            <w:vAlign w:val="center"/>
            <w:hideMark/>
          </w:tcPr>
          <w:p w14:paraId="4533D28C"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AN</w:t>
            </w:r>
          </w:p>
        </w:tc>
        <w:tc>
          <w:tcPr>
            <w:tcW w:w="1169" w:type="dxa"/>
            <w:shd w:val="clear" w:color="000000" w:fill="FAB4FE"/>
            <w:noWrap/>
            <w:vAlign w:val="center"/>
            <w:hideMark/>
          </w:tcPr>
          <w:p w14:paraId="7021122F"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21</w:t>
            </w:r>
          </w:p>
        </w:tc>
        <w:tc>
          <w:tcPr>
            <w:tcW w:w="1169" w:type="dxa"/>
            <w:shd w:val="clear" w:color="000000" w:fill="FAB4FE"/>
            <w:vAlign w:val="center"/>
            <w:hideMark/>
          </w:tcPr>
          <w:p w14:paraId="3FC3804C"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11%</w:t>
            </w:r>
          </w:p>
        </w:tc>
        <w:tc>
          <w:tcPr>
            <w:tcW w:w="1170" w:type="dxa"/>
            <w:shd w:val="clear" w:color="auto" w:fill="FFFF00"/>
            <w:noWrap/>
            <w:vAlign w:val="center"/>
            <w:hideMark/>
          </w:tcPr>
          <w:p w14:paraId="4A1DBAC0"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 xml:space="preserve">40 </w:t>
            </w:r>
          </w:p>
        </w:tc>
        <w:tc>
          <w:tcPr>
            <w:tcW w:w="1169" w:type="dxa"/>
            <w:shd w:val="clear" w:color="auto" w:fill="FFFF00"/>
            <w:noWrap/>
            <w:vAlign w:val="center"/>
            <w:hideMark/>
          </w:tcPr>
          <w:p w14:paraId="71923B1A"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20%</w:t>
            </w:r>
          </w:p>
        </w:tc>
        <w:tc>
          <w:tcPr>
            <w:tcW w:w="1169" w:type="dxa"/>
            <w:shd w:val="clear" w:color="auto" w:fill="C5E0B3" w:themeFill="accent6" w:themeFillTint="66"/>
            <w:noWrap/>
            <w:vAlign w:val="center"/>
            <w:hideMark/>
          </w:tcPr>
          <w:p w14:paraId="11F24F1B"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36/206</w:t>
            </w:r>
          </w:p>
        </w:tc>
        <w:tc>
          <w:tcPr>
            <w:tcW w:w="1170" w:type="dxa"/>
            <w:shd w:val="clear" w:color="auto" w:fill="C5E0B3" w:themeFill="accent6" w:themeFillTint="66"/>
            <w:noWrap/>
            <w:vAlign w:val="center"/>
            <w:hideMark/>
          </w:tcPr>
          <w:p w14:paraId="17D17FA0"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17.40%</w:t>
            </w:r>
          </w:p>
        </w:tc>
        <w:tc>
          <w:tcPr>
            <w:tcW w:w="1169" w:type="dxa"/>
            <w:shd w:val="clear" w:color="auto" w:fill="FFC000"/>
          </w:tcPr>
          <w:p w14:paraId="5B19D52C"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31/204</w:t>
            </w:r>
          </w:p>
        </w:tc>
        <w:tc>
          <w:tcPr>
            <w:tcW w:w="1170" w:type="dxa"/>
            <w:shd w:val="clear" w:color="auto" w:fill="FFC000"/>
          </w:tcPr>
          <w:p w14:paraId="0913CDBB"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15%</w:t>
            </w:r>
          </w:p>
        </w:tc>
      </w:tr>
      <w:tr w:rsidR="009B5053" w:rsidRPr="006B57DC" w14:paraId="0F4D02CB" w14:textId="77777777" w:rsidTr="003C6B96">
        <w:trPr>
          <w:trHeight w:val="315"/>
        </w:trPr>
        <w:tc>
          <w:tcPr>
            <w:tcW w:w="988" w:type="dxa"/>
            <w:shd w:val="clear" w:color="000000" w:fill="FAB4FE"/>
            <w:noWrap/>
            <w:vAlign w:val="center"/>
            <w:hideMark/>
          </w:tcPr>
          <w:p w14:paraId="38C3BAFA"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 xml:space="preserve">SEN REG </w:t>
            </w:r>
          </w:p>
        </w:tc>
        <w:tc>
          <w:tcPr>
            <w:tcW w:w="1169" w:type="dxa"/>
            <w:shd w:val="clear" w:color="000000" w:fill="FAB4FE"/>
            <w:noWrap/>
            <w:vAlign w:val="center"/>
            <w:hideMark/>
          </w:tcPr>
          <w:p w14:paraId="47E8E3EF"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29</w:t>
            </w:r>
          </w:p>
        </w:tc>
        <w:tc>
          <w:tcPr>
            <w:tcW w:w="1169" w:type="dxa"/>
            <w:shd w:val="clear" w:color="000000" w:fill="FAB4FE"/>
            <w:vAlign w:val="center"/>
            <w:hideMark/>
          </w:tcPr>
          <w:p w14:paraId="4C7D1CDE"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15%</w:t>
            </w:r>
          </w:p>
        </w:tc>
        <w:tc>
          <w:tcPr>
            <w:tcW w:w="1170" w:type="dxa"/>
            <w:shd w:val="clear" w:color="auto" w:fill="FFFF00"/>
            <w:noWrap/>
            <w:vAlign w:val="center"/>
            <w:hideMark/>
          </w:tcPr>
          <w:p w14:paraId="76C950B4"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33</w:t>
            </w:r>
          </w:p>
        </w:tc>
        <w:tc>
          <w:tcPr>
            <w:tcW w:w="1169" w:type="dxa"/>
            <w:shd w:val="clear" w:color="auto" w:fill="FFFF00"/>
            <w:noWrap/>
            <w:vAlign w:val="center"/>
            <w:hideMark/>
          </w:tcPr>
          <w:p w14:paraId="242A045A"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16%</w:t>
            </w:r>
          </w:p>
        </w:tc>
        <w:tc>
          <w:tcPr>
            <w:tcW w:w="1169" w:type="dxa"/>
            <w:shd w:val="clear" w:color="auto" w:fill="C5E0B3" w:themeFill="accent6" w:themeFillTint="66"/>
            <w:noWrap/>
            <w:vAlign w:val="center"/>
            <w:hideMark/>
          </w:tcPr>
          <w:p w14:paraId="7AF5A704"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42/206</w:t>
            </w:r>
          </w:p>
        </w:tc>
        <w:tc>
          <w:tcPr>
            <w:tcW w:w="1170" w:type="dxa"/>
            <w:shd w:val="clear" w:color="auto" w:fill="C5E0B3" w:themeFill="accent6" w:themeFillTint="66"/>
            <w:noWrap/>
            <w:vAlign w:val="center"/>
            <w:hideMark/>
          </w:tcPr>
          <w:p w14:paraId="3D1538BE"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20.30%</w:t>
            </w:r>
          </w:p>
        </w:tc>
        <w:tc>
          <w:tcPr>
            <w:tcW w:w="1169" w:type="dxa"/>
            <w:shd w:val="clear" w:color="auto" w:fill="FFC000"/>
          </w:tcPr>
          <w:p w14:paraId="722EA743"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41/204</w:t>
            </w:r>
          </w:p>
        </w:tc>
        <w:tc>
          <w:tcPr>
            <w:tcW w:w="1170" w:type="dxa"/>
            <w:shd w:val="clear" w:color="auto" w:fill="FFC000"/>
          </w:tcPr>
          <w:p w14:paraId="02D3B82B"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20%</w:t>
            </w:r>
          </w:p>
        </w:tc>
      </w:tr>
      <w:tr w:rsidR="009B5053" w:rsidRPr="006B57DC" w14:paraId="37F3D57E" w14:textId="77777777" w:rsidTr="003C6B96">
        <w:trPr>
          <w:trHeight w:val="315"/>
        </w:trPr>
        <w:tc>
          <w:tcPr>
            <w:tcW w:w="988" w:type="dxa"/>
            <w:shd w:val="clear" w:color="000000" w:fill="FAB4FE"/>
            <w:noWrap/>
            <w:vAlign w:val="center"/>
            <w:hideMark/>
          </w:tcPr>
          <w:p w14:paraId="1870EFEE"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EHCP</w:t>
            </w:r>
          </w:p>
        </w:tc>
        <w:tc>
          <w:tcPr>
            <w:tcW w:w="1169" w:type="dxa"/>
            <w:shd w:val="clear" w:color="000000" w:fill="FAB4FE"/>
            <w:noWrap/>
            <w:vAlign w:val="center"/>
            <w:hideMark/>
          </w:tcPr>
          <w:p w14:paraId="3FB14132"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7</w:t>
            </w:r>
          </w:p>
        </w:tc>
        <w:tc>
          <w:tcPr>
            <w:tcW w:w="1169" w:type="dxa"/>
            <w:shd w:val="clear" w:color="000000" w:fill="FAB4FE"/>
            <w:vAlign w:val="center"/>
            <w:hideMark/>
          </w:tcPr>
          <w:p w14:paraId="0E1EFCCD"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4%</w:t>
            </w:r>
          </w:p>
        </w:tc>
        <w:tc>
          <w:tcPr>
            <w:tcW w:w="1170" w:type="dxa"/>
            <w:shd w:val="clear" w:color="auto" w:fill="FFFF00"/>
            <w:noWrap/>
            <w:vAlign w:val="center"/>
            <w:hideMark/>
          </w:tcPr>
          <w:p w14:paraId="55D4EB96"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6</w:t>
            </w:r>
          </w:p>
        </w:tc>
        <w:tc>
          <w:tcPr>
            <w:tcW w:w="1169" w:type="dxa"/>
            <w:shd w:val="clear" w:color="auto" w:fill="FFFF00"/>
            <w:noWrap/>
            <w:vAlign w:val="center"/>
            <w:hideMark/>
          </w:tcPr>
          <w:p w14:paraId="645EAC49"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3%</w:t>
            </w:r>
          </w:p>
        </w:tc>
        <w:tc>
          <w:tcPr>
            <w:tcW w:w="1169" w:type="dxa"/>
            <w:shd w:val="clear" w:color="auto" w:fill="C5E0B3" w:themeFill="accent6" w:themeFillTint="66"/>
            <w:noWrap/>
            <w:vAlign w:val="center"/>
            <w:hideMark/>
          </w:tcPr>
          <w:p w14:paraId="1F0461B6"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6/206</w:t>
            </w:r>
          </w:p>
        </w:tc>
        <w:tc>
          <w:tcPr>
            <w:tcW w:w="1170" w:type="dxa"/>
            <w:shd w:val="clear" w:color="auto" w:fill="C5E0B3" w:themeFill="accent6" w:themeFillTint="66"/>
            <w:noWrap/>
            <w:vAlign w:val="center"/>
            <w:hideMark/>
          </w:tcPr>
          <w:p w14:paraId="062539E5"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2.90%</w:t>
            </w:r>
          </w:p>
        </w:tc>
        <w:tc>
          <w:tcPr>
            <w:tcW w:w="1169" w:type="dxa"/>
            <w:shd w:val="clear" w:color="auto" w:fill="FFC000"/>
          </w:tcPr>
          <w:p w14:paraId="5D2AB133"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6/204</w:t>
            </w:r>
          </w:p>
        </w:tc>
        <w:tc>
          <w:tcPr>
            <w:tcW w:w="1170" w:type="dxa"/>
            <w:shd w:val="clear" w:color="auto" w:fill="FFC000"/>
          </w:tcPr>
          <w:p w14:paraId="49DCD568" w14:textId="77777777" w:rsidR="009B5053" w:rsidRPr="004F7C70" w:rsidRDefault="009B5053" w:rsidP="003C6B96">
            <w:pPr>
              <w:spacing w:after="0" w:line="240" w:lineRule="auto"/>
              <w:jc w:val="center"/>
              <w:rPr>
                <w:rFonts w:eastAsia="Times New Roman" w:cs="Times New Roman"/>
                <w:b/>
                <w:bCs/>
                <w:color w:val="000000"/>
                <w:sz w:val="20"/>
                <w:szCs w:val="20"/>
                <w:lang w:eastAsia="en-GB"/>
              </w:rPr>
            </w:pPr>
            <w:r w:rsidRPr="004F7C70">
              <w:rPr>
                <w:rFonts w:eastAsia="Times New Roman" w:cs="Times New Roman"/>
                <w:b/>
                <w:bCs/>
                <w:color w:val="000000"/>
                <w:sz w:val="20"/>
                <w:szCs w:val="20"/>
                <w:lang w:eastAsia="en-GB"/>
              </w:rPr>
              <w:t>2.9%</w:t>
            </w:r>
          </w:p>
        </w:tc>
      </w:tr>
    </w:tbl>
    <w:p w14:paraId="20520D08" w14:textId="0B6BB28E" w:rsidR="00E54E48" w:rsidRDefault="00E54E48" w:rsidP="009B5053"/>
    <w:p w14:paraId="3DADB47F" w14:textId="77777777" w:rsidR="00E54E48" w:rsidRDefault="00E54E48">
      <w:r>
        <w:br w:type="page"/>
      </w:r>
    </w:p>
    <w:p w14:paraId="2A6BFA3D" w14:textId="77777777" w:rsidR="009B5053" w:rsidRDefault="009B5053" w:rsidP="009B5053"/>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971"/>
        <w:gridCol w:w="973"/>
        <w:gridCol w:w="973"/>
        <w:gridCol w:w="973"/>
        <w:gridCol w:w="973"/>
        <w:gridCol w:w="973"/>
        <w:gridCol w:w="979"/>
        <w:gridCol w:w="1126"/>
      </w:tblGrid>
      <w:tr w:rsidR="009B5053" w:rsidRPr="006B57DC" w14:paraId="03CC4374" w14:textId="77777777" w:rsidTr="003C6B96">
        <w:trPr>
          <w:trHeight w:val="293"/>
        </w:trPr>
        <w:tc>
          <w:tcPr>
            <w:tcW w:w="1415" w:type="dxa"/>
            <w:vMerge w:val="restart"/>
            <w:shd w:val="clear" w:color="000000" w:fill="FCE4D6"/>
            <w:noWrap/>
            <w:vAlign w:val="center"/>
            <w:hideMark/>
          </w:tcPr>
          <w:p w14:paraId="06CA9F9C" w14:textId="77777777" w:rsidR="009B5053" w:rsidRPr="004F7C70" w:rsidRDefault="009B5053" w:rsidP="003C6B96">
            <w:pPr>
              <w:spacing w:after="0" w:line="240" w:lineRule="auto"/>
              <w:jc w:val="center"/>
              <w:rPr>
                <w:rFonts w:eastAsia="Times New Roman" w:cs="Times New Roman"/>
                <w:b/>
                <w:bCs/>
                <w:color w:val="000000"/>
                <w:sz w:val="16"/>
                <w:szCs w:val="16"/>
                <w:lang w:eastAsia="en-GB"/>
              </w:rPr>
            </w:pPr>
            <w:r w:rsidRPr="004F7C70">
              <w:rPr>
                <w:rFonts w:eastAsia="Times New Roman" w:cs="Times New Roman"/>
                <w:b/>
                <w:bCs/>
                <w:color w:val="000000"/>
                <w:sz w:val="16"/>
                <w:szCs w:val="16"/>
                <w:lang w:eastAsia="en-GB"/>
              </w:rPr>
              <w:t>AREA OF NEED</w:t>
            </w:r>
          </w:p>
        </w:tc>
        <w:tc>
          <w:tcPr>
            <w:tcW w:w="1944" w:type="dxa"/>
            <w:gridSpan w:val="2"/>
            <w:shd w:val="clear" w:color="000000" w:fill="FCE4D6"/>
            <w:noWrap/>
            <w:vAlign w:val="center"/>
            <w:hideMark/>
          </w:tcPr>
          <w:p w14:paraId="2659E3E3"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AUTUMN 2022</w:t>
            </w:r>
          </w:p>
        </w:tc>
        <w:tc>
          <w:tcPr>
            <w:tcW w:w="1946" w:type="dxa"/>
            <w:gridSpan w:val="2"/>
            <w:shd w:val="clear" w:color="auto" w:fill="FFFF00"/>
            <w:noWrap/>
            <w:vAlign w:val="center"/>
            <w:hideMark/>
          </w:tcPr>
          <w:p w14:paraId="6188487D"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AUTUMN 2023</w:t>
            </w:r>
          </w:p>
        </w:tc>
        <w:tc>
          <w:tcPr>
            <w:tcW w:w="1946" w:type="dxa"/>
            <w:gridSpan w:val="2"/>
            <w:shd w:val="clear" w:color="auto" w:fill="C5E0B3" w:themeFill="accent6" w:themeFillTint="66"/>
            <w:noWrap/>
            <w:vAlign w:val="center"/>
            <w:hideMark/>
          </w:tcPr>
          <w:p w14:paraId="4451D91F"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SPRING 24</w:t>
            </w:r>
          </w:p>
        </w:tc>
        <w:tc>
          <w:tcPr>
            <w:tcW w:w="2105" w:type="dxa"/>
            <w:gridSpan w:val="2"/>
            <w:shd w:val="clear" w:color="auto" w:fill="FFC000"/>
            <w:vAlign w:val="center"/>
          </w:tcPr>
          <w:p w14:paraId="130361D1" w14:textId="77777777" w:rsidR="009B5053" w:rsidRPr="004F7C70" w:rsidRDefault="009B5053" w:rsidP="003C6B96">
            <w:pPr>
              <w:spacing w:after="0" w:line="240" w:lineRule="auto"/>
              <w:jc w:val="center"/>
              <w:rPr>
                <w:rFonts w:eastAsia="Times New Roman" w:cs="Times New Roman"/>
                <w:b/>
                <w:bCs/>
                <w:color w:val="000000"/>
                <w:sz w:val="18"/>
                <w:szCs w:val="18"/>
                <w:lang w:eastAsia="en-GB"/>
              </w:rPr>
            </w:pPr>
            <w:r w:rsidRPr="004F7C70">
              <w:rPr>
                <w:rFonts w:eastAsia="Times New Roman" w:cs="Times New Roman"/>
                <w:b/>
                <w:bCs/>
                <w:color w:val="000000"/>
                <w:sz w:val="18"/>
                <w:szCs w:val="18"/>
                <w:lang w:eastAsia="en-GB"/>
              </w:rPr>
              <w:t>MAY 2024</w:t>
            </w:r>
          </w:p>
        </w:tc>
      </w:tr>
      <w:tr w:rsidR="009B5053" w:rsidRPr="006B57DC" w14:paraId="016C0A0B" w14:textId="77777777" w:rsidTr="003C6B96">
        <w:trPr>
          <w:trHeight w:val="293"/>
        </w:trPr>
        <w:tc>
          <w:tcPr>
            <w:tcW w:w="1415" w:type="dxa"/>
            <w:vMerge/>
            <w:shd w:val="clear" w:color="000000" w:fill="FCE4D6"/>
            <w:noWrap/>
            <w:vAlign w:val="center"/>
            <w:hideMark/>
          </w:tcPr>
          <w:p w14:paraId="4E447947" w14:textId="77777777" w:rsidR="009B5053" w:rsidRPr="004F7C70" w:rsidRDefault="009B5053" w:rsidP="003C6B96">
            <w:pPr>
              <w:spacing w:after="0" w:line="240" w:lineRule="auto"/>
              <w:jc w:val="center"/>
              <w:rPr>
                <w:rFonts w:eastAsia="Times New Roman" w:cs="Times New Roman"/>
                <w:b/>
                <w:bCs/>
                <w:color w:val="000000"/>
                <w:sz w:val="16"/>
                <w:szCs w:val="16"/>
                <w:lang w:eastAsia="en-GB"/>
              </w:rPr>
            </w:pPr>
          </w:p>
        </w:tc>
        <w:tc>
          <w:tcPr>
            <w:tcW w:w="971" w:type="dxa"/>
            <w:shd w:val="clear" w:color="000000" w:fill="FCE4D6"/>
            <w:noWrap/>
            <w:vAlign w:val="center"/>
            <w:hideMark/>
          </w:tcPr>
          <w:p w14:paraId="33ED8537" w14:textId="77777777" w:rsidR="009B5053" w:rsidRPr="00E54E48" w:rsidRDefault="009B5053" w:rsidP="003C6B96">
            <w:pPr>
              <w:spacing w:after="0" w:line="240" w:lineRule="auto"/>
              <w:jc w:val="center"/>
              <w:rPr>
                <w:rFonts w:eastAsia="Times New Roman" w:cs="Times New Roman"/>
                <w:b/>
                <w:bCs/>
                <w:color w:val="000000"/>
                <w:sz w:val="14"/>
                <w:szCs w:val="14"/>
                <w:lang w:eastAsia="en-GB"/>
              </w:rPr>
            </w:pPr>
            <w:r w:rsidRPr="00E54E48">
              <w:rPr>
                <w:rFonts w:eastAsia="Times New Roman" w:cs="Times New Roman"/>
                <w:b/>
                <w:bCs/>
                <w:color w:val="000000"/>
                <w:sz w:val="14"/>
                <w:szCs w:val="14"/>
                <w:lang w:eastAsia="en-GB"/>
              </w:rPr>
              <w:t>NUMBER OF CHILDREN</w:t>
            </w:r>
          </w:p>
        </w:tc>
        <w:tc>
          <w:tcPr>
            <w:tcW w:w="973" w:type="dxa"/>
            <w:shd w:val="clear" w:color="000000" w:fill="FCE4D6"/>
            <w:vAlign w:val="center"/>
            <w:hideMark/>
          </w:tcPr>
          <w:p w14:paraId="3A1C6274" w14:textId="77777777" w:rsidR="009B5053" w:rsidRPr="00E54E48" w:rsidRDefault="009B5053" w:rsidP="003C6B96">
            <w:pPr>
              <w:spacing w:after="0" w:line="240" w:lineRule="auto"/>
              <w:jc w:val="center"/>
              <w:rPr>
                <w:rFonts w:eastAsia="Times New Roman" w:cs="Times New Roman"/>
                <w:b/>
                <w:bCs/>
                <w:color w:val="000000"/>
                <w:sz w:val="14"/>
                <w:szCs w:val="14"/>
                <w:lang w:eastAsia="en-GB"/>
              </w:rPr>
            </w:pPr>
            <w:r w:rsidRPr="00E54E48">
              <w:rPr>
                <w:rFonts w:eastAsia="Times New Roman" w:cs="Times New Roman"/>
                <w:b/>
                <w:bCs/>
                <w:color w:val="000000"/>
                <w:sz w:val="14"/>
                <w:szCs w:val="14"/>
                <w:lang w:eastAsia="en-GB"/>
              </w:rPr>
              <w:t>%</w:t>
            </w:r>
          </w:p>
        </w:tc>
        <w:tc>
          <w:tcPr>
            <w:tcW w:w="973" w:type="dxa"/>
            <w:shd w:val="clear" w:color="auto" w:fill="FFFF00"/>
            <w:noWrap/>
            <w:vAlign w:val="center"/>
            <w:hideMark/>
          </w:tcPr>
          <w:p w14:paraId="6DF9BCF3" w14:textId="77777777" w:rsidR="009B5053" w:rsidRPr="00E54E48" w:rsidRDefault="009B5053" w:rsidP="003C6B96">
            <w:pPr>
              <w:spacing w:after="0" w:line="240" w:lineRule="auto"/>
              <w:jc w:val="center"/>
              <w:rPr>
                <w:rFonts w:eastAsia="Times New Roman" w:cs="Times New Roman"/>
                <w:b/>
                <w:bCs/>
                <w:color w:val="000000"/>
                <w:sz w:val="14"/>
                <w:szCs w:val="14"/>
                <w:lang w:eastAsia="en-GB"/>
              </w:rPr>
            </w:pPr>
            <w:r w:rsidRPr="00E54E48">
              <w:rPr>
                <w:rFonts w:eastAsia="Times New Roman" w:cs="Times New Roman"/>
                <w:b/>
                <w:bCs/>
                <w:color w:val="000000"/>
                <w:sz w:val="14"/>
                <w:szCs w:val="14"/>
                <w:lang w:eastAsia="en-GB"/>
              </w:rPr>
              <w:t>NUMBER OF CHILDREN</w:t>
            </w:r>
          </w:p>
        </w:tc>
        <w:tc>
          <w:tcPr>
            <w:tcW w:w="973" w:type="dxa"/>
            <w:shd w:val="clear" w:color="auto" w:fill="FFFF00"/>
            <w:noWrap/>
            <w:vAlign w:val="center"/>
            <w:hideMark/>
          </w:tcPr>
          <w:p w14:paraId="20D2BB0D" w14:textId="77777777" w:rsidR="009B5053" w:rsidRPr="004F7C70" w:rsidRDefault="009B5053" w:rsidP="003C6B96">
            <w:pPr>
              <w:spacing w:after="0" w:line="240" w:lineRule="auto"/>
              <w:jc w:val="center"/>
              <w:rPr>
                <w:rFonts w:eastAsia="Times New Roman" w:cs="Times New Roman"/>
                <w:b/>
                <w:bCs/>
                <w:color w:val="000000"/>
                <w:sz w:val="16"/>
                <w:szCs w:val="16"/>
                <w:lang w:eastAsia="en-GB"/>
              </w:rPr>
            </w:pPr>
            <w:r w:rsidRPr="004F7C70">
              <w:rPr>
                <w:rFonts w:eastAsia="Times New Roman" w:cs="Times New Roman"/>
                <w:b/>
                <w:bCs/>
                <w:color w:val="000000"/>
                <w:sz w:val="16"/>
                <w:szCs w:val="16"/>
                <w:lang w:eastAsia="en-GB"/>
              </w:rPr>
              <w:t>%</w:t>
            </w:r>
          </w:p>
        </w:tc>
        <w:tc>
          <w:tcPr>
            <w:tcW w:w="973" w:type="dxa"/>
            <w:shd w:val="clear" w:color="auto" w:fill="C5E0B3" w:themeFill="accent6" w:themeFillTint="66"/>
            <w:noWrap/>
            <w:vAlign w:val="center"/>
            <w:hideMark/>
          </w:tcPr>
          <w:p w14:paraId="4F5EB677" w14:textId="77777777" w:rsidR="009B5053" w:rsidRPr="00E54E48" w:rsidRDefault="009B5053" w:rsidP="003C6B96">
            <w:pPr>
              <w:spacing w:after="0" w:line="240" w:lineRule="auto"/>
              <w:jc w:val="center"/>
              <w:rPr>
                <w:rFonts w:eastAsia="Times New Roman" w:cs="Times New Roman"/>
                <w:b/>
                <w:bCs/>
                <w:color w:val="000000"/>
                <w:sz w:val="14"/>
                <w:szCs w:val="14"/>
                <w:lang w:eastAsia="en-GB"/>
              </w:rPr>
            </w:pPr>
            <w:r w:rsidRPr="00E54E48">
              <w:rPr>
                <w:rFonts w:eastAsia="Times New Roman" w:cs="Times New Roman"/>
                <w:b/>
                <w:bCs/>
                <w:color w:val="000000"/>
                <w:sz w:val="14"/>
                <w:szCs w:val="14"/>
                <w:lang w:eastAsia="en-GB"/>
              </w:rPr>
              <w:t>NUMBER OF CHILDREN</w:t>
            </w:r>
          </w:p>
        </w:tc>
        <w:tc>
          <w:tcPr>
            <w:tcW w:w="973" w:type="dxa"/>
            <w:shd w:val="clear" w:color="auto" w:fill="C5E0B3" w:themeFill="accent6" w:themeFillTint="66"/>
            <w:vAlign w:val="center"/>
          </w:tcPr>
          <w:p w14:paraId="7F8ADDC6" w14:textId="77777777" w:rsidR="009B5053" w:rsidRPr="00E54E48" w:rsidRDefault="009B5053" w:rsidP="003C6B96">
            <w:pPr>
              <w:spacing w:after="0" w:line="240" w:lineRule="auto"/>
              <w:jc w:val="center"/>
              <w:rPr>
                <w:rFonts w:eastAsia="Times New Roman" w:cs="Times New Roman"/>
                <w:b/>
                <w:bCs/>
                <w:color w:val="000000"/>
                <w:sz w:val="14"/>
                <w:szCs w:val="14"/>
                <w:lang w:eastAsia="en-GB"/>
              </w:rPr>
            </w:pPr>
            <w:r w:rsidRPr="00E54E48">
              <w:rPr>
                <w:rFonts w:eastAsia="Times New Roman" w:cs="Times New Roman"/>
                <w:b/>
                <w:bCs/>
                <w:color w:val="000000"/>
                <w:sz w:val="14"/>
                <w:szCs w:val="14"/>
                <w:lang w:eastAsia="en-GB"/>
              </w:rPr>
              <w:t>%</w:t>
            </w:r>
          </w:p>
        </w:tc>
        <w:tc>
          <w:tcPr>
            <w:tcW w:w="979" w:type="dxa"/>
            <w:shd w:val="clear" w:color="auto" w:fill="FFC000"/>
            <w:vAlign w:val="center"/>
          </w:tcPr>
          <w:p w14:paraId="0D6B0060" w14:textId="77777777" w:rsidR="009B5053" w:rsidRPr="00E54E48" w:rsidRDefault="009B5053" w:rsidP="003C6B96">
            <w:pPr>
              <w:spacing w:after="0" w:line="240" w:lineRule="auto"/>
              <w:jc w:val="center"/>
              <w:rPr>
                <w:rFonts w:eastAsia="Times New Roman" w:cs="Times New Roman"/>
                <w:b/>
                <w:bCs/>
                <w:color w:val="000000"/>
                <w:sz w:val="14"/>
                <w:szCs w:val="14"/>
                <w:lang w:eastAsia="en-GB"/>
              </w:rPr>
            </w:pPr>
            <w:r w:rsidRPr="00E54E48">
              <w:rPr>
                <w:rFonts w:eastAsia="Times New Roman" w:cs="Times New Roman"/>
                <w:b/>
                <w:bCs/>
                <w:color w:val="000000"/>
                <w:sz w:val="14"/>
                <w:szCs w:val="14"/>
                <w:lang w:eastAsia="en-GB"/>
              </w:rPr>
              <w:t>NUMBER OF CHILDREN</w:t>
            </w:r>
          </w:p>
        </w:tc>
        <w:tc>
          <w:tcPr>
            <w:tcW w:w="1126" w:type="dxa"/>
            <w:shd w:val="clear" w:color="auto" w:fill="FFC000"/>
            <w:vAlign w:val="center"/>
          </w:tcPr>
          <w:p w14:paraId="5CFA17B3" w14:textId="77777777" w:rsidR="009B5053" w:rsidRPr="00E54E48" w:rsidRDefault="009B5053" w:rsidP="003C6B96">
            <w:pPr>
              <w:spacing w:after="0" w:line="240" w:lineRule="auto"/>
              <w:jc w:val="center"/>
              <w:rPr>
                <w:rFonts w:eastAsia="Times New Roman" w:cs="Times New Roman"/>
                <w:b/>
                <w:bCs/>
                <w:color w:val="000000"/>
                <w:sz w:val="14"/>
                <w:szCs w:val="14"/>
                <w:lang w:eastAsia="en-GB"/>
              </w:rPr>
            </w:pPr>
            <w:r w:rsidRPr="00E54E48">
              <w:rPr>
                <w:rFonts w:eastAsia="Times New Roman" w:cs="Times New Roman"/>
                <w:b/>
                <w:bCs/>
                <w:color w:val="000000"/>
                <w:sz w:val="14"/>
                <w:szCs w:val="14"/>
                <w:lang w:eastAsia="en-GB"/>
              </w:rPr>
              <w:t>%</w:t>
            </w:r>
          </w:p>
        </w:tc>
      </w:tr>
      <w:tr w:rsidR="009B5053" w:rsidRPr="006B57DC" w14:paraId="37F089DD" w14:textId="77777777" w:rsidTr="003C6B96">
        <w:trPr>
          <w:cantSplit/>
          <w:trHeight w:val="541"/>
        </w:trPr>
        <w:tc>
          <w:tcPr>
            <w:tcW w:w="1415" w:type="dxa"/>
            <w:shd w:val="clear" w:color="000000" w:fill="FCE4D6"/>
            <w:noWrap/>
            <w:vAlign w:val="center"/>
            <w:hideMark/>
          </w:tcPr>
          <w:p w14:paraId="28C9FD92" w14:textId="77777777" w:rsidR="009B5053" w:rsidRPr="00E54E48" w:rsidRDefault="009B5053" w:rsidP="003C6B96">
            <w:pPr>
              <w:spacing w:after="0" w:line="240" w:lineRule="auto"/>
              <w:jc w:val="center"/>
              <w:rPr>
                <w:rFonts w:eastAsia="Times New Roman" w:cs="Times New Roman"/>
                <w:color w:val="000000"/>
                <w:sz w:val="14"/>
                <w:szCs w:val="14"/>
                <w:lang w:eastAsia="en-GB"/>
              </w:rPr>
            </w:pPr>
            <w:r w:rsidRPr="00E54E48">
              <w:rPr>
                <w:rFonts w:eastAsia="Times New Roman" w:cs="Times New Roman"/>
                <w:color w:val="000000"/>
                <w:sz w:val="14"/>
                <w:szCs w:val="14"/>
                <w:lang w:eastAsia="en-GB"/>
              </w:rPr>
              <w:t>COMMUNICATION AND INTERACTION.</w:t>
            </w:r>
          </w:p>
        </w:tc>
        <w:tc>
          <w:tcPr>
            <w:tcW w:w="971" w:type="dxa"/>
            <w:shd w:val="clear" w:color="000000" w:fill="FCE4D6"/>
            <w:noWrap/>
            <w:vAlign w:val="center"/>
            <w:hideMark/>
          </w:tcPr>
          <w:p w14:paraId="68119F02"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8</w:t>
            </w:r>
          </w:p>
        </w:tc>
        <w:tc>
          <w:tcPr>
            <w:tcW w:w="973" w:type="dxa"/>
            <w:shd w:val="clear" w:color="000000" w:fill="FCE4D6"/>
            <w:vAlign w:val="center"/>
            <w:hideMark/>
          </w:tcPr>
          <w:p w14:paraId="070DF452"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28%</w:t>
            </w:r>
          </w:p>
        </w:tc>
        <w:tc>
          <w:tcPr>
            <w:tcW w:w="973" w:type="dxa"/>
            <w:shd w:val="clear" w:color="auto" w:fill="FFFF00"/>
            <w:noWrap/>
            <w:vAlign w:val="center"/>
            <w:hideMark/>
          </w:tcPr>
          <w:p w14:paraId="3D62AED4"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4</w:t>
            </w:r>
          </w:p>
        </w:tc>
        <w:tc>
          <w:tcPr>
            <w:tcW w:w="973" w:type="dxa"/>
            <w:shd w:val="clear" w:color="auto" w:fill="FFFF00"/>
            <w:noWrap/>
            <w:vAlign w:val="center"/>
            <w:hideMark/>
          </w:tcPr>
          <w:p w14:paraId="0DD9C7F8"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10%</w:t>
            </w:r>
          </w:p>
        </w:tc>
        <w:tc>
          <w:tcPr>
            <w:tcW w:w="973" w:type="dxa"/>
            <w:shd w:val="clear" w:color="auto" w:fill="C5E0B3" w:themeFill="accent6" w:themeFillTint="66"/>
            <w:noWrap/>
            <w:vAlign w:val="center"/>
            <w:hideMark/>
          </w:tcPr>
          <w:p w14:paraId="76D93D79"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5</w:t>
            </w:r>
          </w:p>
        </w:tc>
        <w:tc>
          <w:tcPr>
            <w:tcW w:w="973" w:type="dxa"/>
            <w:shd w:val="clear" w:color="auto" w:fill="C5E0B3" w:themeFill="accent6" w:themeFillTint="66"/>
            <w:noWrap/>
            <w:vAlign w:val="center"/>
            <w:hideMark/>
          </w:tcPr>
          <w:p w14:paraId="071836A2"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11.90%</w:t>
            </w:r>
          </w:p>
        </w:tc>
        <w:tc>
          <w:tcPr>
            <w:tcW w:w="979" w:type="dxa"/>
            <w:shd w:val="clear" w:color="auto" w:fill="FFC000"/>
            <w:vAlign w:val="center"/>
          </w:tcPr>
          <w:p w14:paraId="46F49914" w14:textId="77777777" w:rsidR="009B5053"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5/41</w:t>
            </w:r>
          </w:p>
          <w:p w14:paraId="30A15EE5" w14:textId="77777777" w:rsidR="009B5053" w:rsidRDefault="009B5053" w:rsidP="003C6B96">
            <w:pPr>
              <w:spacing w:after="0" w:line="240" w:lineRule="auto"/>
              <w:jc w:val="center"/>
              <w:rPr>
                <w:rFonts w:eastAsia="Times New Roman" w:cs="Times New Roman"/>
                <w:b/>
                <w:bCs/>
                <w:color w:val="000000"/>
                <w:lang w:eastAsia="en-GB"/>
              </w:rPr>
            </w:pPr>
          </w:p>
          <w:p w14:paraId="39C24DBC" w14:textId="77777777" w:rsidR="009B5053" w:rsidRPr="006B57DC"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5/204</w:t>
            </w:r>
          </w:p>
        </w:tc>
        <w:tc>
          <w:tcPr>
            <w:tcW w:w="1126" w:type="dxa"/>
            <w:shd w:val="clear" w:color="auto" w:fill="FFC000"/>
            <w:vAlign w:val="center"/>
          </w:tcPr>
          <w:p w14:paraId="6E2CF744" w14:textId="77777777" w:rsidR="009B5053"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12.1%</w:t>
            </w:r>
          </w:p>
          <w:p w14:paraId="4E16E0F7" w14:textId="77777777" w:rsidR="009B5053" w:rsidRDefault="009B5053" w:rsidP="003C6B96">
            <w:pPr>
              <w:spacing w:after="0" w:line="240" w:lineRule="auto"/>
              <w:jc w:val="center"/>
              <w:rPr>
                <w:rFonts w:eastAsia="Times New Roman" w:cs="Times New Roman"/>
                <w:b/>
                <w:bCs/>
                <w:color w:val="000000"/>
                <w:lang w:eastAsia="en-GB"/>
              </w:rPr>
            </w:pPr>
          </w:p>
          <w:p w14:paraId="5EC147E8" w14:textId="77777777" w:rsidR="009B5053" w:rsidRPr="006B57DC"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2.4%</w:t>
            </w:r>
          </w:p>
        </w:tc>
      </w:tr>
      <w:tr w:rsidR="009B5053" w:rsidRPr="006B57DC" w14:paraId="5EFD7C82" w14:textId="77777777" w:rsidTr="003C6B96">
        <w:trPr>
          <w:cantSplit/>
          <w:trHeight w:val="788"/>
        </w:trPr>
        <w:tc>
          <w:tcPr>
            <w:tcW w:w="1415" w:type="dxa"/>
            <w:shd w:val="clear" w:color="000000" w:fill="FCE4D6"/>
            <w:noWrap/>
            <w:vAlign w:val="center"/>
            <w:hideMark/>
          </w:tcPr>
          <w:p w14:paraId="21E5C36C" w14:textId="77777777" w:rsidR="009B5053" w:rsidRPr="00E54E48" w:rsidRDefault="009B5053" w:rsidP="003C6B96">
            <w:pPr>
              <w:spacing w:after="0" w:line="240" w:lineRule="auto"/>
              <w:jc w:val="center"/>
              <w:rPr>
                <w:rFonts w:eastAsia="Times New Roman" w:cs="Times New Roman"/>
                <w:color w:val="000000"/>
                <w:sz w:val="14"/>
                <w:szCs w:val="14"/>
                <w:lang w:eastAsia="en-GB"/>
              </w:rPr>
            </w:pPr>
            <w:r w:rsidRPr="00E54E48">
              <w:rPr>
                <w:rFonts w:eastAsia="Times New Roman" w:cs="Times New Roman"/>
                <w:color w:val="000000"/>
                <w:sz w:val="14"/>
                <w:szCs w:val="14"/>
                <w:lang w:eastAsia="en-GB"/>
              </w:rPr>
              <w:t>COGNITION AND LEARNING.</w:t>
            </w:r>
          </w:p>
        </w:tc>
        <w:tc>
          <w:tcPr>
            <w:tcW w:w="971" w:type="dxa"/>
            <w:shd w:val="clear" w:color="000000" w:fill="FCE4D6"/>
            <w:noWrap/>
            <w:vAlign w:val="center"/>
            <w:hideMark/>
          </w:tcPr>
          <w:p w14:paraId="0686BB70"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5</w:t>
            </w:r>
          </w:p>
        </w:tc>
        <w:tc>
          <w:tcPr>
            <w:tcW w:w="973" w:type="dxa"/>
            <w:shd w:val="clear" w:color="000000" w:fill="FCE4D6"/>
            <w:vAlign w:val="center"/>
            <w:hideMark/>
          </w:tcPr>
          <w:p w14:paraId="79D169D0"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17%</w:t>
            </w:r>
          </w:p>
        </w:tc>
        <w:tc>
          <w:tcPr>
            <w:tcW w:w="973" w:type="dxa"/>
            <w:shd w:val="clear" w:color="auto" w:fill="FFFF00"/>
            <w:noWrap/>
            <w:vAlign w:val="center"/>
            <w:hideMark/>
          </w:tcPr>
          <w:p w14:paraId="71D53E41"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20</w:t>
            </w:r>
          </w:p>
        </w:tc>
        <w:tc>
          <w:tcPr>
            <w:tcW w:w="973" w:type="dxa"/>
            <w:shd w:val="clear" w:color="auto" w:fill="FFFF00"/>
            <w:noWrap/>
            <w:vAlign w:val="center"/>
            <w:hideMark/>
          </w:tcPr>
          <w:p w14:paraId="1CC240D2"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51%</w:t>
            </w:r>
          </w:p>
        </w:tc>
        <w:tc>
          <w:tcPr>
            <w:tcW w:w="973" w:type="dxa"/>
            <w:shd w:val="clear" w:color="auto" w:fill="C5E0B3" w:themeFill="accent6" w:themeFillTint="66"/>
            <w:noWrap/>
            <w:vAlign w:val="center"/>
            <w:hideMark/>
          </w:tcPr>
          <w:p w14:paraId="633D7FD8"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23</w:t>
            </w:r>
          </w:p>
        </w:tc>
        <w:tc>
          <w:tcPr>
            <w:tcW w:w="973" w:type="dxa"/>
            <w:shd w:val="clear" w:color="auto" w:fill="C5E0B3" w:themeFill="accent6" w:themeFillTint="66"/>
            <w:noWrap/>
            <w:vAlign w:val="center"/>
            <w:hideMark/>
          </w:tcPr>
          <w:p w14:paraId="495E6D37"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54.70%</w:t>
            </w:r>
          </w:p>
        </w:tc>
        <w:tc>
          <w:tcPr>
            <w:tcW w:w="979" w:type="dxa"/>
            <w:shd w:val="clear" w:color="auto" w:fill="FFC000"/>
            <w:vAlign w:val="center"/>
          </w:tcPr>
          <w:p w14:paraId="4690B876" w14:textId="77777777" w:rsidR="009B5053"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19/41</w:t>
            </w:r>
          </w:p>
          <w:p w14:paraId="39016CC5" w14:textId="77777777" w:rsidR="009B5053" w:rsidRDefault="009B5053" w:rsidP="003C6B96">
            <w:pPr>
              <w:spacing w:after="0" w:line="240" w:lineRule="auto"/>
              <w:jc w:val="center"/>
              <w:rPr>
                <w:rFonts w:eastAsia="Times New Roman" w:cs="Times New Roman"/>
                <w:b/>
                <w:bCs/>
                <w:color w:val="000000"/>
                <w:lang w:eastAsia="en-GB"/>
              </w:rPr>
            </w:pPr>
          </w:p>
          <w:p w14:paraId="06B69C9C" w14:textId="77777777" w:rsidR="009B5053" w:rsidRPr="006B57DC"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19/204</w:t>
            </w:r>
          </w:p>
        </w:tc>
        <w:tc>
          <w:tcPr>
            <w:tcW w:w="1126" w:type="dxa"/>
            <w:shd w:val="clear" w:color="auto" w:fill="FFC000"/>
            <w:vAlign w:val="center"/>
          </w:tcPr>
          <w:p w14:paraId="26A2B463" w14:textId="77777777" w:rsidR="009B5053"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46.3%</w:t>
            </w:r>
          </w:p>
          <w:p w14:paraId="4AEEF7C8" w14:textId="77777777" w:rsidR="009B5053" w:rsidRDefault="009B5053" w:rsidP="003C6B96">
            <w:pPr>
              <w:spacing w:after="0" w:line="240" w:lineRule="auto"/>
              <w:jc w:val="center"/>
              <w:rPr>
                <w:rFonts w:eastAsia="Times New Roman" w:cs="Times New Roman"/>
                <w:b/>
                <w:bCs/>
                <w:color w:val="000000"/>
                <w:lang w:eastAsia="en-GB"/>
              </w:rPr>
            </w:pPr>
          </w:p>
          <w:p w14:paraId="4CA487E0" w14:textId="77777777" w:rsidR="009B5053" w:rsidRPr="006B57DC"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9.3%</w:t>
            </w:r>
          </w:p>
        </w:tc>
      </w:tr>
      <w:tr w:rsidR="009B5053" w:rsidRPr="006B57DC" w14:paraId="085D184C" w14:textId="77777777" w:rsidTr="003C6B96">
        <w:trPr>
          <w:cantSplit/>
          <w:trHeight w:val="880"/>
        </w:trPr>
        <w:tc>
          <w:tcPr>
            <w:tcW w:w="1415" w:type="dxa"/>
            <w:shd w:val="clear" w:color="000000" w:fill="FCE4D6"/>
            <w:noWrap/>
            <w:vAlign w:val="center"/>
            <w:hideMark/>
          </w:tcPr>
          <w:p w14:paraId="3D9E62CA" w14:textId="77777777" w:rsidR="009B5053" w:rsidRPr="00E54E48" w:rsidRDefault="009B5053" w:rsidP="003C6B96">
            <w:pPr>
              <w:spacing w:after="0" w:line="240" w:lineRule="auto"/>
              <w:jc w:val="center"/>
              <w:rPr>
                <w:rFonts w:eastAsia="Times New Roman" w:cs="Times New Roman"/>
                <w:color w:val="000000"/>
                <w:sz w:val="14"/>
                <w:szCs w:val="14"/>
                <w:lang w:eastAsia="en-GB"/>
              </w:rPr>
            </w:pPr>
            <w:r w:rsidRPr="00E54E48">
              <w:rPr>
                <w:rFonts w:eastAsia="Times New Roman" w:cs="Times New Roman"/>
                <w:color w:val="000000"/>
                <w:sz w:val="14"/>
                <w:szCs w:val="14"/>
                <w:lang w:eastAsia="en-GB"/>
              </w:rPr>
              <w:t>SOCIAL, EMOTIONAL, AND MENTAL HEALTH DIFFICULTIES.</w:t>
            </w:r>
          </w:p>
        </w:tc>
        <w:tc>
          <w:tcPr>
            <w:tcW w:w="971" w:type="dxa"/>
            <w:shd w:val="clear" w:color="000000" w:fill="FCE4D6"/>
            <w:noWrap/>
            <w:vAlign w:val="center"/>
            <w:hideMark/>
          </w:tcPr>
          <w:p w14:paraId="0040B7E1"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16</w:t>
            </w:r>
          </w:p>
        </w:tc>
        <w:tc>
          <w:tcPr>
            <w:tcW w:w="973" w:type="dxa"/>
            <w:shd w:val="clear" w:color="000000" w:fill="FCE4D6"/>
            <w:vAlign w:val="center"/>
            <w:hideMark/>
          </w:tcPr>
          <w:p w14:paraId="4DDAD3B5"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55%</w:t>
            </w:r>
          </w:p>
        </w:tc>
        <w:tc>
          <w:tcPr>
            <w:tcW w:w="973" w:type="dxa"/>
            <w:shd w:val="clear" w:color="auto" w:fill="FFFF00"/>
            <w:noWrap/>
            <w:vAlign w:val="center"/>
            <w:hideMark/>
          </w:tcPr>
          <w:p w14:paraId="5EF89D98"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15</w:t>
            </w:r>
          </w:p>
        </w:tc>
        <w:tc>
          <w:tcPr>
            <w:tcW w:w="973" w:type="dxa"/>
            <w:shd w:val="clear" w:color="auto" w:fill="FFFF00"/>
            <w:noWrap/>
            <w:vAlign w:val="center"/>
            <w:hideMark/>
          </w:tcPr>
          <w:p w14:paraId="02C2CC74"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38%</w:t>
            </w:r>
          </w:p>
        </w:tc>
        <w:tc>
          <w:tcPr>
            <w:tcW w:w="973" w:type="dxa"/>
            <w:shd w:val="clear" w:color="auto" w:fill="C5E0B3" w:themeFill="accent6" w:themeFillTint="66"/>
            <w:noWrap/>
            <w:vAlign w:val="center"/>
            <w:hideMark/>
          </w:tcPr>
          <w:p w14:paraId="062A37C4"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14</w:t>
            </w:r>
          </w:p>
        </w:tc>
        <w:tc>
          <w:tcPr>
            <w:tcW w:w="973" w:type="dxa"/>
            <w:shd w:val="clear" w:color="auto" w:fill="C5E0B3" w:themeFill="accent6" w:themeFillTint="66"/>
            <w:noWrap/>
            <w:vAlign w:val="center"/>
            <w:hideMark/>
          </w:tcPr>
          <w:p w14:paraId="1CAA0178"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33.30%</w:t>
            </w:r>
          </w:p>
        </w:tc>
        <w:tc>
          <w:tcPr>
            <w:tcW w:w="979" w:type="dxa"/>
            <w:shd w:val="clear" w:color="auto" w:fill="FFC000"/>
            <w:vAlign w:val="center"/>
          </w:tcPr>
          <w:p w14:paraId="410729F5" w14:textId="77777777" w:rsidR="009B5053"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15/41</w:t>
            </w:r>
          </w:p>
          <w:p w14:paraId="4AE170A3" w14:textId="77777777" w:rsidR="009B5053" w:rsidRDefault="009B5053" w:rsidP="003C6B96">
            <w:pPr>
              <w:spacing w:after="0" w:line="240" w:lineRule="auto"/>
              <w:jc w:val="center"/>
              <w:rPr>
                <w:rFonts w:eastAsia="Times New Roman" w:cs="Times New Roman"/>
                <w:b/>
                <w:bCs/>
                <w:color w:val="000000"/>
                <w:lang w:eastAsia="en-GB"/>
              </w:rPr>
            </w:pPr>
          </w:p>
          <w:p w14:paraId="45AAEA17" w14:textId="77777777" w:rsidR="009B5053" w:rsidRPr="006B57DC"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15/204</w:t>
            </w:r>
          </w:p>
        </w:tc>
        <w:tc>
          <w:tcPr>
            <w:tcW w:w="1126" w:type="dxa"/>
            <w:shd w:val="clear" w:color="auto" w:fill="FFC000"/>
            <w:vAlign w:val="center"/>
          </w:tcPr>
          <w:p w14:paraId="48E35C22" w14:textId="77777777" w:rsidR="009B5053"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36.5%</w:t>
            </w:r>
          </w:p>
          <w:p w14:paraId="55524DC8" w14:textId="77777777" w:rsidR="009B5053" w:rsidRDefault="009B5053" w:rsidP="003C6B96">
            <w:pPr>
              <w:spacing w:after="0" w:line="240" w:lineRule="auto"/>
              <w:jc w:val="center"/>
              <w:rPr>
                <w:rFonts w:eastAsia="Times New Roman" w:cs="Times New Roman"/>
                <w:b/>
                <w:bCs/>
                <w:color w:val="000000"/>
                <w:lang w:eastAsia="en-GB"/>
              </w:rPr>
            </w:pPr>
          </w:p>
          <w:p w14:paraId="517ECBCB" w14:textId="77777777" w:rsidR="009B5053" w:rsidRPr="006B57DC"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7.3%</w:t>
            </w:r>
          </w:p>
        </w:tc>
      </w:tr>
      <w:tr w:rsidR="009B5053" w:rsidRPr="006B57DC" w14:paraId="3D3B6904" w14:textId="77777777" w:rsidTr="003C6B96">
        <w:trPr>
          <w:cantSplit/>
          <w:trHeight w:val="830"/>
        </w:trPr>
        <w:tc>
          <w:tcPr>
            <w:tcW w:w="1415" w:type="dxa"/>
            <w:shd w:val="clear" w:color="000000" w:fill="FCE4D6"/>
            <w:noWrap/>
            <w:vAlign w:val="center"/>
            <w:hideMark/>
          </w:tcPr>
          <w:p w14:paraId="7679BE26" w14:textId="77777777" w:rsidR="009B5053" w:rsidRPr="00E54E48" w:rsidRDefault="009B5053" w:rsidP="003C6B96">
            <w:pPr>
              <w:spacing w:after="0" w:line="240" w:lineRule="auto"/>
              <w:jc w:val="center"/>
              <w:rPr>
                <w:rFonts w:eastAsia="Times New Roman" w:cs="Times New Roman"/>
                <w:color w:val="000000"/>
                <w:sz w:val="14"/>
                <w:szCs w:val="14"/>
                <w:lang w:eastAsia="en-GB"/>
              </w:rPr>
            </w:pPr>
            <w:r w:rsidRPr="00E54E48">
              <w:rPr>
                <w:rFonts w:eastAsia="Times New Roman" w:cs="Times New Roman"/>
                <w:color w:val="000000"/>
                <w:sz w:val="14"/>
                <w:szCs w:val="14"/>
                <w:lang w:eastAsia="en-GB"/>
              </w:rPr>
              <w:t>SENSORY AND/OR PHYSICAL NEEDS.</w:t>
            </w:r>
          </w:p>
        </w:tc>
        <w:tc>
          <w:tcPr>
            <w:tcW w:w="971" w:type="dxa"/>
            <w:shd w:val="clear" w:color="000000" w:fill="FCE4D6"/>
            <w:noWrap/>
            <w:vAlign w:val="center"/>
            <w:hideMark/>
          </w:tcPr>
          <w:p w14:paraId="3780ADE4"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0</w:t>
            </w:r>
          </w:p>
        </w:tc>
        <w:tc>
          <w:tcPr>
            <w:tcW w:w="973" w:type="dxa"/>
            <w:shd w:val="clear" w:color="000000" w:fill="FCE4D6"/>
            <w:vAlign w:val="center"/>
            <w:hideMark/>
          </w:tcPr>
          <w:p w14:paraId="5E9BE7DB"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0%</w:t>
            </w:r>
          </w:p>
        </w:tc>
        <w:tc>
          <w:tcPr>
            <w:tcW w:w="973" w:type="dxa"/>
            <w:shd w:val="clear" w:color="auto" w:fill="FFFF00"/>
            <w:noWrap/>
            <w:vAlign w:val="center"/>
            <w:hideMark/>
          </w:tcPr>
          <w:p w14:paraId="1E1AA935"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0</w:t>
            </w:r>
          </w:p>
        </w:tc>
        <w:tc>
          <w:tcPr>
            <w:tcW w:w="973" w:type="dxa"/>
            <w:shd w:val="clear" w:color="auto" w:fill="FFFF00"/>
            <w:noWrap/>
            <w:vAlign w:val="center"/>
            <w:hideMark/>
          </w:tcPr>
          <w:p w14:paraId="7FDA1843"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0%</w:t>
            </w:r>
          </w:p>
        </w:tc>
        <w:tc>
          <w:tcPr>
            <w:tcW w:w="973" w:type="dxa"/>
            <w:shd w:val="clear" w:color="auto" w:fill="C5E0B3" w:themeFill="accent6" w:themeFillTint="66"/>
            <w:noWrap/>
            <w:vAlign w:val="center"/>
            <w:hideMark/>
          </w:tcPr>
          <w:p w14:paraId="6CE1C384"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0</w:t>
            </w:r>
          </w:p>
        </w:tc>
        <w:tc>
          <w:tcPr>
            <w:tcW w:w="973" w:type="dxa"/>
            <w:shd w:val="clear" w:color="auto" w:fill="C5E0B3" w:themeFill="accent6" w:themeFillTint="66"/>
            <w:noWrap/>
            <w:vAlign w:val="center"/>
            <w:hideMark/>
          </w:tcPr>
          <w:p w14:paraId="2C167E7D" w14:textId="77777777" w:rsidR="009B5053" w:rsidRPr="006B57DC" w:rsidRDefault="009B5053" w:rsidP="003C6B96">
            <w:pPr>
              <w:spacing w:after="0" w:line="240" w:lineRule="auto"/>
              <w:jc w:val="center"/>
              <w:rPr>
                <w:rFonts w:eastAsia="Times New Roman" w:cs="Times New Roman"/>
                <w:b/>
                <w:bCs/>
                <w:color w:val="000000"/>
                <w:lang w:eastAsia="en-GB"/>
              </w:rPr>
            </w:pPr>
            <w:r w:rsidRPr="006B57DC">
              <w:rPr>
                <w:rFonts w:eastAsia="Times New Roman" w:cs="Times New Roman"/>
                <w:b/>
                <w:bCs/>
                <w:color w:val="000000"/>
                <w:lang w:eastAsia="en-GB"/>
              </w:rPr>
              <w:t>0%</w:t>
            </w:r>
          </w:p>
        </w:tc>
        <w:tc>
          <w:tcPr>
            <w:tcW w:w="979" w:type="dxa"/>
            <w:shd w:val="clear" w:color="auto" w:fill="FFC000"/>
            <w:vAlign w:val="center"/>
          </w:tcPr>
          <w:p w14:paraId="75FF4BA9" w14:textId="77777777" w:rsidR="009B5053" w:rsidRPr="006B57DC"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0</w:t>
            </w:r>
          </w:p>
        </w:tc>
        <w:tc>
          <w:tcPr>
            <w:tcW w:w="1126" w:type="dxa"/>
            <w:shd w:val="clear" w:color="auto" w:fill="FFC000"/>
            <w:vAlign w:val="center"/>
          </w:tcPr>
          <w:p w14:paraId="5E0692D2" w14:textId="77777777" w:rsidR="009B5053" w:rsidRPr="006B57DC" w:rsidRDefault="009B5053" w:rsidP="003C6B96">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0%</w:t>
            </w:r>
          </w:p>
        </w:tc>
      </w:tr>
    </w:tbl>
    <w:p w14:paraId="2B38996B" w14:textId="77777777" w:rsidR="009B5053" w:rsidRDefault="009B5053" w:rsidP="009B5053"/>
    <w:tbl>
      <w:tblPr>
        <w:tblW w:w="6320" w:type="dxa"/>
        <w:tblLook w:val="04A0" w:firstRow="1" w:lastRow="0" w:firstColumn="1" w:lastColumn="0" w:noHBand="0" w:noVBand="1"/>
      </w:tblPr>
      <w:tblGrid>
        <w:gridCol w:w="1740"/>
        <w:gridCol w:w="1020"/>
        <w:gridCol w:w="1520"/>
        <w:gridCol w:w="1020"/>
        <w:gridCol w:w="1020"/>
      </w:tblGrid>
      <w:tr w:rsidR="009B5053" w:rsidRPr="001C145A" w14:paraId="794519E2" w14:textId="77777777" w:rsidTr="003C6B96">
        <w:trPr>
          <w:trHeight w:val="465"/>
        </w:trPr>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6264F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AUTUMN 2023</w:t>
            </w:r>
          </w:p>
        </w:tc>
        <w:tc>
          <w:tcPr>
            <w:tcW w:w="1020" w:type="dxa"/>
            <w:tcBorders>
              <w:top w:val="single" w:sz="4" w:space="0" w:color="auto"/>
              <w:left w:val="nil"/>
              <w:bottom w:val="single" w:sz="4" w:space="0" w:color="auto"/>
              <w:right w:val="single" w:sz="4" w:space="0" w:color="auto"/>
            </w:tcBorders>
            <w:shd w:val="clear" w:color="000000" w:fill="FFFF00"/>
            <w:noWrap/>
            <w:vAlign w:val="center"/>
            <w:hideMark/>
          </w:tcPr>
          <w:p w14:paraId="1AC8B320"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SEN</w:t>
            </w:r>
          </w:p>
        </w:tc>
        <w:tc>
          <w:tcPr>
            <w:tcW w:w="1520" w:type="dxa"/>
            <w:tcBorders>
              <w:top w:val="single" w:sz="4" w:space="0" w:color="auto"/>
              <w:left w:val="nil"/>
              <w:bottom w:val="single" w:sz="4" w:space="0" w:color="auto"/>
              <w:right w:val="single" w:sz="4" w:space="0" w:color="auto"/>
            </w:tcBorders>
            <w:shd w:val="clear" w:color="000000" w:fill="FFFF00"/>
            <w:vAlign w:val="center"/>
            <w:hideMark/>
          </w:tcPr>
          <w:p w14:paraId="208C801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ADDITIONAL NEEDS</w:t>
            </w:r>
          </w:p>
        </w:tc>
        <w:tc>
          <w:tcPr>
            <w:tcW w:w="1020" w:type="dxa"/>
            <w:tcBorders>
              <w:top w:val="single" w:sz="4" w:space="0" w:color="auto"/>
              <w:left w:val="nil"/>
              <w:bottom w:val="single" w:sz="4" w:space="0" w:color="auto"/>
              <w:right w:val="single" w:sz="4" w:space="0" w:color="auto"/>
            </w:tcBorders>
            <w:shd w:val="clear" w:color="000000" w:fill="FFFF00"/>
            <w:noWrap/>
            <w:vAlign w:val="center"/>
            <w:hideMark/>
          </w:tcPr>
          <w:p w14:paraId="491B6F7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EAL</w:t>
            </w:r>
          </w:p>
        </w:tc>
        <w:tc>
          <w:tcPr>
            <w:tcW w:w="1020" w:type="dxa"/>
            <w:tcBorders>
              <w:top w:val="single" w:sz="4" w:space="0" w:color="auto"/>
              <w:left w:val="nil"/>
              <w:bottom w:val="single" w:sz="4" w:space="0" w:color="auto"/>
              <w:right w:val="single" w:sz="4" w:space="0" w:color="auto"/>
            </w:tcBorders>
            <w:shd w:val="clear" w:color="000000" w:fill="FFFF00"/>
            <w:noWrap/>
            <w:vAlign w:val="center"/>
            <w:hideMark/>
          </w:tcPr>
          <w:p w14:paraId="3C8FF209"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EHCP</w:t>
            </w:r>
          </w:p>
        </w:tc>
      </w:tr>
      <w:tr w:rsidR="009B5053" w:rsidRPr="001C145A" w14:paraId="783C40A6"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14:paraId="6AFEF26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RECEPTION</w:t>
            </w:r>
          </w:p>
        </w:tc>
        <w:tc>
          <w:tcPr>
            <w:tcW w:w="1020" w:type="dxa"/>
            <w:tcBorders>
              <w:top w:val="nil"/>
              <w:left w:val="nil"/>
              <w:bottom w:val="single" w:sz="4" w:space="0" w:color="auto"/>
              <w:right w:val="single" w:sz="4" w:space="0" w:color="auto"/>
            </w:tcBorders>
            <w:shd w:val="clear" w:color="000000" w:fill="FFFF00"/>
            <w:noWrap/>
            <w:vAlign w:val="center"/>
            <w:hideMark/>
          </w:tcPr>
          <w:p w14:paraId="51A64AA2"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3</w:t>
            </w:r>
          </w:p>
        </w:tc>
        <w:tc>
          <w:tcPr>
            <w:tcW w:w="1520" w:type="dxa"/>
            <w:tcBorders>
              <w:top w:val="nil"/>
              <w:left w:val="nil"/>
              <w:bottom w:val="single" w:sz="4" w:space="0" w:color="auto"/>
              <w:right w:val="single" w:sz="4" w:space="0" w:color="auto"/>
            </w:tcBorders>
            <w:shd w:val="clear" w:color="000000" w:fill="FFFF00"/>
            <w:vAlign w:val="center"/>
            <w:hideMark/>
          </w:tcPr>
          <w:p w14:paraId="738A145F"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020" w:type="dxa"/>
            <w:tcBorders>
              <w:top w:val="nil"/>
              <w:left w:val="nil"/>
              <w:bottom w:val="single" w:sz="4" w:space="0" w:color="auto"/>
              <w:right w:val="single" w:sz="4" w:space="0" w:color="auto"/>
            </w:tcBorders>
            <w:shd w:val="clear" w:color="000000" w:fill="FFFF00"/>
            <w:noWrap/>
            <w:vAlign w:val="center"/>
            <w:hideMark/>
          </w:tcPr>
          <w:p w14:paraId="133C7374"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10</w:t>
            </w:r>
          </w:p>
        </w:tc>
        <w:tc>
          <w:tcPr>
            <w:tcW w:w="1020" w:type="dxa"/>
            <w:tcBorders>
              <w:top w:val="nil"/>
              <w:left w:val="nil"/>
              <w:bottom w:val="single" w:sz="4" w:space="0" w:color="auto"/>
              <w:right w:val="single" w:sz="4" w:space="0" w:color="auto"/>
            </w:tcBorders>
            <w:shd w:val="clear" w:color="000000" w:fill="FFFF00"/>
            <w:noWrap/>
            <w:vAlign w:val="center"/>
            <w:hideMark/>
          </w:tcPr>
          <w:p w14:paraId="1125F532"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w:t>
            </w:r>
          </w:p>
        </w:tc>
      </w:tr>
      <w:tr w:rsidR="009B5053" w:rsidRPr="001C145A" w14:paraId="40D66E84"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14:paraId="3A891711"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YEAR 1</w:t>
            </w:r>
          </w:p>
        </w:tc>
        <w:tc>
          <w:tcPr>
            <w:tcW w:w="1020" w:type="dxa"/>
            <w:tcBorders>
              <w:top w:val="nil"/>
              <w:left w:val="nil"/>
              <w:bottom w:val="single" w:sz="4" w:space="0" w:color="auto"/>
              <w:right w:val="single" w:sz="4" w:space="0" w:color="auto"/>
            </w:tcBorders>
            <w:shd w:val="clear" w:color="000000" w:fill="FFFF00"/>
            <w:noWrap/>
            <w:vAlign w:val="center"/>
            <w:hideMark/>
          </w:tcPr>
          <w:p w14:paraId="3846BD45"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5</w:t>
            </w:r>
          </w:p>
        </w:tc>
        <w:tc>
          <w:tcPr>
            <w:tcW w:w="1520" w:type="dxa"/>
            <w:tcBorders>
              <w:top w:val="nil"/>
              <w:left w:val="nil"/>
              <w:bottom w:val="single" w:sz="4" w:space="0" w:color="auto"/>
              <w:right w:val="single" w:sz="4" w:space="0" w:color="auto"/>
            </w:tcBorders>
            <w:shd w:val="clear" w:color="000000" w:fill="FFFF00"/>
            <w:vAlign w:val="center"/>
            <w:hideMark/>
          </w:tcPr>
          <w:p w14:paraId="0CD7CE98"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w:t>
            </w:r>
          </w:p>
        </w:tc>
        <w:tc>
          <w:tcPr>
            <w:tcW w:w="1020" w:type="dxa"/>
            <w:tcBorders>
              <w:top w:val="nil"/>
              <w:left w:val="nil"/>
              <w:bottom w:val="single" w:sz="4" w:space="0" w:color="auto"/>
              <w:right w:val="single" w:sz="4" w:space="0" w:color="auto"/>
            </w:tcBorders>
            <w:shd w:val="clear" w:color="000000" w:fill="FFFF00"/>
            <w:noWrap/>
            <w:vAlign w:val="center"/>
            <w:hideMark/>
          </w:tcPr>
          <w:p w14:paraId="4E1D5E7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020" w:type="dxa"/>
            <w:tcBorders>
              <w:top w:val="nil"/>
              <w:left w:val="nil"/>
              <w:bottom w:val="single" w:sz="4" w:space="0" w:color="auto"/>
              <w:right w:val="single" w:sz="4" w:space="0" w:color="auto"/>
            </w:tcBorders>
            <w:shd w:val="clear" w:color="000000" w:fill="FFFF00"/>
            <w:noWrap/>
            <w:vAlign w:val="center"/>
            <w:hideMark/>
          </w:tcPr>
          <w:p w14:paraId="57BE768A"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w:t>
            </w:r>
          </w:p>
        </w:tc>
      </w:tr>
      <w:tr w:rsidR="009B5053" w:rsidRPr="001C145A" w14:paraId="6C842F5F" w14:textId="77777777" w:rsidTr="003C6B96">
        <w:trPr>
          <w:trHeight w:val="108"/>
        </w:trPr>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14:paraId="7D5A8462"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YEAR 2</w:t>
            </w:r>
          </w:p>
        </w:tc>
        <w:tc>
          <w:tcPr>
            <w:tcW w:w="1020" w:type="dxa"/>
            <w:tcBorders>
              <w:top w:val="nil"/>
              <w:left w:val="nil"/>
              <w:bottom w:val="single" w:sz="4" w:space="0" w:color="auto"/>
              <w:right w:val="single" w:sz="4" w:space="0" w:color="auto"/>
            </w:tcBorders>
            <w:shd w:val="clear" w:color="000000" w:fill="FFFF00"/>
            <w:noWrap/>
            <w:vAlign w:val="center"/>
            <w:hideMark/>
          </w:tcPr>
          <w:p w14:paraId="149599E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5</w:t>
            </w:r>
          </w:p>
        </w:tc>
        <w:tc>
          <w:tcPr>
            <w:tcW w:w="1520" w:type="dxa"/>
            <w:tcBorders>
              <w:top w:val="nil"/>
              <w:left w:val="nil"/>
              <w:bottom w:val="single" w:sz="4" w:space="0" w:color="auto"/>
              <w:right w:val="single" w:sz="4" w:space="0" w:color="auto"/>
            </w:tcBorders>
            <w:shd w:val="clear" w:color="000000" w:fill="FFFF00"/>
            <w:vAlign w:val="center"/>
            <w:hideMark/>
          </w:tcPr>
          <w:p w14:paraId="4A3E78A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8</w:t>
            </w:r>
          </w:p>
        </w:tc>
        <w:tc>
          <w:tcPr>
            <w:tcW w:w="1020" w:type="dxa"/>
            <w:tcBorders>
              <w:top w:val="nil"/>
              <w:left w:val="nil"/>
              <w:bottom w:val="single" w:sz="4" w:space="0" w:color="auto"/>
              <w:right w:val="single" w:sz="4" w:space="0" w:color="auto"/>
            </w:tcBorders>
            <w:shd w:val="clear" w:color="000000" w:fill="FFFF00"/>
            <w:noWrap/>
            <w:vAlign w:val="center"/>
            <w:hideMark/>
          </w:tcPr>
          <w:p w14:paraId="59A785E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11</w:t>
            </w:r>
          </w:p>
        </w:tc>
        <w:tc>
          <w:tcPr>
            <w:tcW w:w="1020" w:type="dxa"/>
            <w:tcBorders>
              <w:top w:val="nil"/>
              <w:left w:val="nil"/>
              <w:bottom w:val="single" w:sz="4" w:space="0" w:color="auto"/>
              <w:right w:val="single" w:sz="4" w:space="0" w:color="auto"/>
            </w:tcBorders>
            <w:shd w:val="clear" w:color="000000" w:fill="FFFF00"/>
            <w:noWrap/>
            <w:vAlign w:val="center"/>
            <w:hideMark/>
          </w:tcPr>
          <w:p w14:paraId="0AC96DC1"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3</w:t>
            </w:r>
          </w:p>
        </w:tc>
      </w:tr>
      <w:tr w:rsidR="009B5053" w:rsidRPr="001C145A" w14:paraId="50D2C35D" w14:textId="77777777" w:rsidTr="003C6B96">
        <w:trPr>
          <w:trHeight w:val="69"/>
        </w:trPr>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14:paraId="261A3A70"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YEAR 3</w:t>
            </w:r>
          </w:p>
        </w:tc>
        <w:tc>
          <w:tcPr>
            <w:tcW w:w="1020" w:type="dxa"/>
            <w:tcBorders>
              <w:top w:val="nil"/>
              <w:left w:val="nil"/>
              <w:bottom w:val="single" w:sz="4" w:space="0" w:color="auto"/>
              <w:right w:val="single" w:sz="4" w:space="0" w:color="auto"/>
            </w:tcBorders>
            <w:shd w:val="clear" w:color="000000" w:fill="FFFF00"/>
            <w:noWrap/>
            <w:vAlign w:val="center"/>
            <w:hideMark/>
          </w:tcPr>
          <w:p w14:paraId="574095F4"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5</w:t>
            </w:r>
          </w:p>
        </w:tc>
        <w:tc>
          <w:tcPr>
            <w:tcW w:w="1520" w:type="dxa"/>
            <w:tcBorders>
              <w:top w:val="nil"/>
              <w:left w:val="nil"/>
              <w:bottom w:val="single" w:sz="4" w:space="0" w:color="auto"/>
              <w:right w:val="single" w:sz="4" w:space="0" w:color="auto"/>
            </w:tcBorders>
            <w:shd w:val="clear" w:color="000000" w:fill="FFFF00"/>
            <w:vAlign w:val="center"/>
            <w:hideMark/>
          </w:tcPr>
          <w:p w14:paraId="63C5A57A"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9</w:t>
            </w:r>
          </w:p>
        </w:tc>
        <w:tc>
          <w:tcPr>
            <w:tcW w:w="1020" w:type="dxa"/>
            <w:tcBorders>
              <w:top w:val="nil"/>
              <w:left w:val="nil"/>
              <w:bottom w:val="single" w:sz="4" w:space="0" w:color="auto"/>
              <w:right w:val="single" w:sz="4" w:space="0" w:color="auto"/>
            </w:tcBorders>
            <w:shd w:val="clear" w:color="000000" w:fill="FFFF00"/>
            <w:noWrap/>
            <w:vAlign w:val="center"/>
            <w:hideMark/>
          </w:tcPr>
          <w:p w14:paraId="306A327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FFFF00"/>
            <w:noWrap/>
            <w:vAlign w:val="center"/>
            <w:hideMark/>
          </w:tcPr>
          <w:p w14:paraId="751F6781"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0</w:t>
            </w:r>
          </w:p>
        </w:tc>
      </w:tr>
      <w:tr w:rsidR="009B5053" w:rsidRPr="001C145A" w14:paraId="7F884D7F" w14:textId="77777777" w:rsidTr="003C6B96">
        <w:trPr>
          <w:trHeight w:val="173"/>
        </w:trPr>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14:paraId="409D983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YEAR 4</w:t>
            </w:r>
          </w:p>
        </w:tc>
        <w:tc>
          <w:tcPr>
            <w:tcW w:w="1020" w:type="dxa"/>
            <w:tcBorders>
              <w:top w:val="nil"/>
              <w:left w:val="nil"/>
              <w:bottom w:val="single" w:sz="4" w:space="0" w:color="auto"/>
              <w:right w:val="single" w:sz="4" w:space="0" w:color="auto"/>
            </w:tcBorders>
            <w:shd w:val="clear" w:color="000000" w:fill="FFFF00"/>
            <w:noWrap/>
            <w:vAlign w:val="center"/>
            <w:hideMark/>
          </w:tcPr>
          <w:p w14:paraId="78E5FA4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4</w:t>
            </w:r>
          </w:p>
        </w:tc>
        <w:tc>
          <w:tcPr>
            <w:tcW w:w="1520" w:type="dxa"/>
            <w:tcBorders>
              <w:top w:val="nil"/>
              <w:left w:val="nil"/>
              <w:bottom w:val="single" w:sz="4" w:space="0" w:color="auto"/>
              <w:right w:val="single" w:sz="4" w:space="0" w:color="auto"/>
            </w:tcBorders>
            <w:shd w:val="clear" w:color="000000" w:fill="FFFF00"/>
            <w:vAlign w:val="center"/>
            <w:hideMark/>
          </w:tcPr>
          <w:p w14:paraId="29BF76BF"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5</w:t>
            </w:r>
          </w:p>
        </w:tc>
        <w:tc>
          <w:tcPr>
            <w:tcW w:w="1020" w:type="dxa"/>
            <w:tcBorders>
              <w:top w:val="nil"/>
              <w:left w:val="nil"/>
              <w:bottom w:val="single" w:sz="4" w:space="0" w:color="auto"/>
              <w:right w:val="single" w:sz="4" w:space="0" w:color="auto"/>
            </w:tcBorders>
            <w:shd w:val="clear" w:color="000000" w:fill="FFFF00"/>
            <w:noWrap/>
            <w:vAlign w:val="center"/>
            <w:hideMark/>
          </w:tcPr>
          <w:p w14:paraId="313B481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FFFF00"/>
            <w:noWrap/>
            <w:vAlign w:val="center"/>
            <w:hideMark/>
          </w:tcPr>
          <w:p w14:paraId="4A4977DE"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0</w:t>
            </w:r>
          </w:p>
        </w:tc>
      </w:tr>
      <w:tr w:rsidR="009B5053" w:rsidRPr="001C145A" w14:paraId="7FA0BF68" w14:textId="77777777" w:rsidTr="003C6B96">
        <w:trPr>
          <w:trHeight w:val="135"/>
        </w:trPr>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14:paraId="2B11F6C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YEAR 5</w:t>
            </w:r>
          </w:p>
        </w:tc>
        <w:tc>
          <w:tcPr>
            <w:tcW w:w="1020" w:type="dxa"/>
            <w:tcBorders>
              <w:top w:val="nil"/>
              <w:left w:val="nil"/>
              <w:bottom w:val="single" w:sz="4" w:space="0" w:color="auto"/>
              <w:right w:val="single" w:sz="4" w:space="0" w:color="auto"/>
            </w:tcBorders>
            <w:shd w:val="clear" w:color="000000" w:fill="FFFF00"/>
            <w:noWrap/>
            <w:vAlign w:val="center"/>
            <w:hideMark/>
          </w:tcPr>
          <w:p w14:paraId="6B34EAA9"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5</w:t>
            </w:r>
          </w:p>
        </w:tc>
        <w:tc>
          <w:tcPr>
            <w:tcW w:w="1520" w:type="dxa"/>
            <w:tcBorders>
              <w:top w:val="nil"/>
              <w:left w:val="nil"/>
              <w:bottom w:val="single" w:sz="4" w:space="0" w:color="auto"/>
              <w:right w:val="single" w:sz="4" w:space="0" w:color="auto"/>
            </w:tcBorders>
            <w:shd w:val="clear" w:color="000000" w:fill="FFFF00"/>
            <w:vAlign w:val="center"/>
            <w:hideMark/>
          </w:tcPr>
          <w:p w14:paraId="681B425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9</w:t>
            </w:r>
          </w:p>
        </w:tc>
        <w:tc>
          <w:tcPr>
            <w:tcW w:w="1020" w:type="dxa"/>
            <w:tcBorders>
              <w:top w:val="nil"/>
              <w:left w:val="nil"/>
              <w:bottom w:val="single" w:sz="4" w:space="0" w:color="auto"/>
              <w:right w:val="single" w:sz="4" w:space="0" w:color="auto"/>
            </w:tcBorders>
            <w:shd w:val="clear" w:color="000000" w:fill="FFFF00"/>
            <w:noWrap/>
            <w:vAlign w:val="center"/>
            <w:hideMark/>
          </w:tcPr>
          <w:p w14:paraId="78CCE1A3"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10</w:t>
            </w:r>
          </w:p>
        </w:tc>
        <w:tc>
          <w:tcPr>
            <w:tcW w:w="1020" w:type="dxa"/>
            <w:tcBorders>
              <w:top w:val="nil"/>
              <w:left w:val="nil"/>
              <w:bottom w:val="single" w:sz="4" w:space="0" w:color="auto"/>
              <w:right w:val="single" w:sz="4" w:space="0" w:color="auto"/>
            </w:tcBorders>
            <w:shd w:val="clear" w:color="000000" w:fill="FFFF00"/>
            <w:noWrap/>
            <w:vAlign w:val="center"/>
            <w:hideMark/>
          </w:tcPr>
          <w:p w14:paraId="66F928D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0</w:t>
            </w:r>
          </w:p>
        </w:tc>
      </w:tr>
      <w:tr w:rsidR="009B5053" w:rsidRPr="001C145A" w14:paraId="641C8CB7" w14:textId="77777777" w:rsidTr="003C6B96">
        <w:trPr>
          <w:trHeight w:val="97"/>
        </w:trPr>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14:paraId="54DBE9E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YEAR 6</w:t>
            </w:r>
          </w:p>
        </w:tc>
        <w:tc>
          <w:tcPr>
            <w:tcW w:w="1020" w:type="dxa"/>
            <w:tcBorders>
              <w:top w:val="nil"/>
              <w:left w:val="nil"/>
              <w:bottom w:val="single" w:sz="4" w:space="0" w:color="auto"/>
              <w:right w:val="single" w:sz="4" w:space="0" w:color="auto"/>
            </w:tcBorders>
            <w:shd w:val="clear" w:color="000000" w:fill="FFFF00"/>
            <w:noWrap/>
            <w:vAlign w:val="center"/>
            <w:hideMark/>
          </w:tcPr>
          <w:p w14:paraId="13A9E75E"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FFFF00"/>
            <w:noWrap/>
            <w:vAlign w:val="center"/>
            <w:hideMark/>
          </w:tcPr>
          <w:p w14:paraId="781DB273"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2</w:t>
            </w:r>
          </w:p>
        </w:tc>
        <w:tc>
          <w:tcPr>
            <w:tcW w:w="1020" w:type="dxa"/>
            <w:tcBorders>
              <w:top w:val="nil"/>
              <w:left w:val="nil"/>
              <w:bottom w:val="single" w:sz="4" w:space="0" w:color="auto"/>
              <w:right w:val="single" w:sz="4" w:space="0" w:color="auto"/>
            </w:tcBorders>
            <w:shd w:val="clear" w:color="000000" w:fill="FFFF00"/>
            <w:noWrap/>
            <w:vAlign w:val="center"/>
            <w:hideMark/>
          </w:tcPr>
          <w:p w14:paraId="2653D38D"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020" w:type="dxa"/>
            <w:tcBorders>
              <w:top w:val="nil"/>
              <w:left w:val="nil"/>
              <w:bottom w:val="single" w:sz="4" w:space="0" w:color="auto"/>
              <w:right w:val="single" w:sz="4" w:space="0" w:color="auto"/>
            </w:tcBorders>
            <w:shd w:val="clear" w:color="000000" w:fill="FFFF00"/>
            <w:noWrap/>
            <w:vAlign w:val="center"/>
            <w:hideMark/>
          </w:tcPr>
          <w:p w14:paraId="78E77FBE"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w:t>
            </w:r>
          </w:p>
        </w:tc>
      </w:tr>
      <w:tr w:rsidR="009B5053" w:rsidRPr="001C145A" w14:paraId="0DE809F1"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14:paraId="364F2983"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 </w:t>
            </w:r>
          </w:p>
        </w:tc>
        <w:tc>
          <w:tcPr>
            <w:tcW w:w="1020" w:type="dxa"/>
            <w:tcBorders>
              <w:top w:val="nil"/>
              <w:left w:val="nil"/>
              <w:bottom w:val="single" w:sz="4" w:space="0" w:color="auto"/>
              <w:right w:val="single" w:sz="4" w:space="0" w:color="auto"/>
            </w:tcBorders>
            <w:shd w:val="clear" w:color="000000" w:fill="FFFF00"/>
            <w:noWrap/>
            <w:vAlign w:val="center"/>
            <w:hideMark/>
          </w:tcPr>
          <w:p w14:paraId="15F8690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33</w:t>
            </w:r>
          </w:p>
        </w:tc>
        <w:tc>
          <w:tcPr>
            <w:tcW w:w="1520" w:type="dxa"/>
            <w:tcBorders>
              <w:top w:val="nil"/>
              <w:left w:val="nil"/>
              <w:bottom w:val="single" w:sz="4" w:space="0" w:color="auto"/>
              <w:right w:val="single" w:sz="4" w:space="0" w:color="auto"/>
            </w:tcBorders>
            <w:shd w:val="clear" w:color="000000" w:fill="FFFF00"/>
            <w:noWrap/>
            <w:vAlign w:val="center"/>
            <w:hideMark/>
          </w:tcPr>
          <w:p w14:paraId="75E2BEC2"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40</w:t>
            </w:r>
          </w:p>
        </w:tc>
        <w:tc>
          <w:tcPr>
            <w:tcW w:w="1020" w:type="dxa"/>
            <w:tcBorders>
              <w:top w:val="nil"/>
              <w:left w:val="nil"/>
              <w:bottom w:val="single" w:sz="4" w:space="0" w:color="auto"/>
              <w:right w:val="single" w:sz="4" w:space="0" w:color="auto"/>
            </w:tcBorders>
            <w:shd w:val="clear" w:color="000000" w:fill="FFFF00"/>
            <w:noWrap/>
            <w:vAlign w:val="center"/>
            <w:hideMark/>
          </w:tcPr>
          <w:p w14:paraId="16BD0AA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57</w:t>
            </w:r>
          </w:p>
        </w:tc>
        <w:tc>
          <w:tcPr>
            <w:tcW w:w="1020" w:type="dxa"/>
            <w:tcBorders>
              <w:top w:val="nil"/>
              <w:left w:val="nil"/>
              <w:bottom w:val="single" w:sz="4" w:space="0" w:color="auto"/>
              <w:right w:val="single" w:sz="4" w:space="0" w:color="auto"/>
            </w:tcBorders>
            <w:shd w:val="clear" w:color="000000" w:fill="FFFF00"/>
            <w:noWrap/>
            <w:vAlign w:val="center"/>
            <w:hideMark/>
          </w:tcPr>
          <w:p w14:paraId="6D4F1510"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r>
      <w:tr w:rsidR="009B5053" w:rsidRPr="001C145A" w14:paraId="3338C379" w14:textId="77777777" w:rsidTr="003C6B96">
        <w:trPr>
          <w:trHeight w:val="465"/>
        </w:trPr>
        <w:tc>
          <w:tcPr>
            <w:tcW w:w="1740" w:type="dxa"/>
            <w:tcBorders>
              <w:top w:val="single" w:sz="4" w:space="0" w:color="auto"/>
              <w:left w:val="single" w:sz="4" w:space="0" w:color="auto"/>
              <w:bottom w:val="single" w:sz="4" w:space="0" w:color="auto"/>
              <w:right w:val="single" w:sz="4" w:space="0" w:color="auto"/>
            </w:tcBorders>
            <w:shd w:val="clear" w:color="000000" w:fill="C1F0C8"/>
            <w:noWrap/>
            <w:vAlign w:val="center"/>
            <w:hideMark/>
          </w:tcPr>
          <w:p w14:paraId="19D2113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SPRING 2024</w:t>
            </w:r>
          </w:p>
        </w:tc>
        <w:tc>
          <w:tcPr>
            <w:tcW w:w="1020" w:type="dxa"/>
            <w:tcBorders>
              <w:top w:val="single" w:sz="4" w:space="0" w:color="auto"/>
              <w:left w:val="nil"/>
              <w:bottom w:val="single" w:sz="4" w:space="0" w:color="auto"/>
              <w:right w:val="single" w:sz="4" w:space="0" w:color="auto"/>
            </w:tcBorders>
            <w:shd w:val="clear" w:color="000000" w:fill="C1F0C8"/>
            <w:noWrap/>
            <w:vAlign w:val="center"/>
            <w:hideMark/>
          </w:tcPr>
          <w:p w14:paraId="2AEBE47E"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SEN</w:t>
            </w:r>
          </w:p>
        </w:tc>
        <w:tc>
          <w:tcPr>
            <w:tcW w:w="1520" w:type="dxa"/>
            <w:tcBorders>
              <w:top w:val="single" w:sz="4" w:space="0" w:color="auto"/>
              <w:left w:val="nil"/>
              <w:bottom w:val="single" w:sz="4" w:space="0" w:color="auto"/>
              <w:right w:val="single" w:sz="4" w:space="0" w:color="auto"/>
            </w:tcBorders>
            <w:shd w:val="clear" w:color="000000" w:fill="C1F0C8"/>
            <w:vAlign w:val="center"/>
            <w:hideMark/>
          </w:tcPr>
          <w:p w14:paraId="36A98A5E"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ADDITIONAL NEEDS</w:t>
            </w:r>
          </w:p>
        </w:tc>
        <w:tc>
          <w:tcPr>
            <w:tcW w:w="1020" w:type="dxa"/>
            <w:tcBorders>
              <w:top w:val="single" w:sz="4" w:space="0" w:color="auto"/>
              <w:left w:val="nil"/>
              <w:bottom w:val="single" w:sz="4" w:space="0" w:color="auto"/>
              <w:right w:val="single" w:sz="4" w:space="0" w:color="auto"/>
            </w:tcBorders>
            <w:shd w:val="clear" w:color="000000" w:fill="C1F0C8"/>
            <w:noWrap/>
            <w:vAlign w:val="center"/>
            <w:hideMark/>
          </w:tcPr>
          <w:p w14:paraId="212E14C3"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EAL</w:t>
            </w:r>
          </w:p>
        </w:tc>
        <w:tc>
          <w:tcPr>
            <w:tcW w:w="1020" w:type="dxa"/>
            <w:tcBorders>
              <w:top w:val="single" w:sz="4" w:space="0" w:color="auto"/>
              <w:left w:val="nil"/>
              <w:bottom w:val="single" w:sz="4" w:space="0" w:color="auto"/>
              <w:right w:val="single" w:sz="4" w:space="0" w:color="auto"/>
            </w:tcBorders>
            <w:shd w:val="clear" w:color="000000" w:fill="C1F0C8"/>
            <w:noWrap/>
            <w:vAlign w:val="center"/>
            <w:hideMark/>
          </w:tcPr>
          <w:p w14:paraId="7FDF43C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EHCP</w:t>
            </w:r>
          </w:p>
        </w:tc>
      </w:tr>
      <w:tr w:rsidR="009B5053" w:rsidRPr="001C145A" w14:paraId="256048DF"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C1F0C8"/>
            <w:noWrap/>
            <w:vAlign w:val="center"/>
            <w:hideMark/>
          </w:tcPr>
          <w:p w14:paraId="23AFD532"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SAPLINGS</w:t>
            </w:r>
          </w:p>
        </w:tc>
        <w:tc>
          <w:tcPr>
            <w:tcW w:w="1020" w:type="dxa"/>
            <w:tcBorders>
              <w:top w:val="nil"/>
              <w:left w:val="nil"/>
              <w:bottom w:val="single" w:sz="4" w:space="0" w:color="auto"/>
              <w:right w:val="single" w:sz="4" w:space="0" w:color="auto"/>
            </w:tcBorders>
            <w:shd w:val="clear" w:color="000000" w:fill="C1F0C8"/>
            <w:noWrap/>
            <w:vAlign w:val="center"/>
            <w:hideMark/>
          </w:tcPr>
          <w:p w14:paraId="2B92A9A5"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4</w:t>
            </w:r>
          </w:p>
        </w:tc>
        <w:tc>
          <w:tcPr>
            <w:tcW w:w="1520" w:type="dxa"/>
            <w:tcBorders>
              <w:top w:val="nil"/>
              <w:left w:val="nil"/>
              <w:bottom w:val="single" w:sz="4" w:space="0" w:color="auto"/>
              <w:right w:val="single" w:sz="4" w:space="0" w:color="auto"/>
            </w:tcBorders>
            <w:shd w:val="clear" w:color="000000" w:fill="C1F0C8"/>
            <w:vAlign w:val="center"/>
            <w:hideMark/>
          </w:tcPr>
          <w:p w14:paraId="3482E78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020" w:type="dxa"/>
            <w:tcBorders>
              <w:top w:val="nil"/>
              <w:left w:val="nil"/>
              <w:bottom w:val="single" w:sz="4" w:space="0" w:color="auto"/>
              <w:right w:val="single" w:sz="4" w:space="0" w:color="auto"/>
            </w:tcBorders>
            <w:shd w:val="clear" w:color="000000" w:fill="C1F0C8"/>
            <w:noWrap/>
            <w:vAlign w:val="center"/>
            <w:hideMark/>
          </w:tcPr>
          <w:p w14:paraId="1CF9C013"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10</w:t>
            </w:r>
          </w:p>
        </w:tc>
        <w:tc>
          <w:tcPr>
            <w:tcW w:w="1020" w:type="dxa"/>
            <w:tcBorders>
              <w:top w:val="nil"/>
              <w:left w:val="nil"/>
              <w:bottom w:val="single" w:sz="4" w:space="0" w:color="auto"/>
              <w:right w:val="single" w:sz="4" w:space="0" w:color="auto"/>
            </w:tcBorders>
            <w:shd w:val="clear" w:color="000000" w:fill="C1F0C8"/>
            <w:noWrap/>
            <w:vAlign w:val="center"/>
            <w:hideMark/>
          </w:tcPr>
          <w:p w14:paraId="344A670E"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w:t>
            </w:r>
          </w:p>
        </w:tc>
      </w:tr>
      <w:tr w:rsidR="009B5053" w:rsidRPr="001C145A" w14:paraId="1B2D42E2"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C1F0C8"/>
            <w:noWrap/>
            <w:vAlign w:val="center"/>
            <w:hideMark/>
          </w:tcPr>
          <w:p w14:paraId="79D8631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ELM</w:t>
            </w:r>
          </w:p>
        </w:tc>
        <w:tc>
          <w:tcPr>
            <w:tcW w:w="1020" w:type="dxa"/>
            <w:tcBorders>
              <w:top w:val="nil"/>
              <w:left w:val="nil"/>
              <w:bottom w:val="single" w:sz="4" w:space="0" w:color="auto"/>
              <w:right w:val="single" w:sz="4" w:space="0" w:color="auto"/>
            </w:tcBorders>
            <w:shd w:val="clear" w:color="000000" w:fill="C1F0C8"/>
            <w:noWrap/>
            <w:vAlign w:val="center"/>
            <w:hideMark/>
          </w:tcPr>
          <w:p w14:paraId="7D5F09AD"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C1F0C8"/>
            <w:vAlign w:val="center"/>
            <w:hideMark/>
          </w:tcPr>
          <w:p w14:paraId="42033040"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3</w:t>
            </w:r>
          </w:p>
        </w:tc>
        <w:tc>
          <w:tcPr>
            <w:tcW w:w="1020" w:type="dxa"/>
            <w:tcBorders>
              <w:top w:val="nil"/>
              <w:left w:val="nil"/>
              <w:bottom w:val="single" w:sz="4" w:space="0" w:color="auto"/>
              <w:right w:val="single" w:sz="4" w:space="0" w:color="auto"/>
            </w:tcBorders>
            <w:shd w:val="clear" w:color="000000" w:fill="C1F0C8"/>
            <w:noWrap/>
            <w:vAlign w:val="center"/>
            <w:hideMark/>
          </w:tcPr>
          <w:p w14:paraId="0F5EF194"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C1F0C8"/>
            <w:noWrap/>
            <w:vAlign w:val="center"/>
            <w:hideMark/>
          </w:tcPr>
          <w:p w14:paraId="48666493"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w:t>
            </w:r>
          </w:p>
        </w:tc>
      </w:tr>
      <w:tr w:rsidR="009B5053" w:rsidRPr="001C145A" w14:paraId="2076376A"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C1F0C8"/>
            <w:noWrap/>
            <w:vAlign w:val="center"/>
            <w:hideMark/>
          </w:tcPr>
          <w:p w14:paraId="326B85A9"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ASH</w:t>
            </w:r>
          </w:p>
        </w:tc>
        <w:tc>
          <w:tcPr>
            <w:tcW w:w="1020" w:type="dxa"/>
            <w:tcBorders>
              <w:top w:val="nil"/>
              <w:left w:val="nil"/>
              <w:bottom w:val="single" w:sz="4" w:space="0" w:color="auto"/>
              <w:right w:val="single" w:sz="4" w:space="0" w:color="auto"/>
            </w:tcBorders>
            <w:shd w:val="clear" w:color="000000" w:fill="C1F0C8"/>
            <w:noWrap/>
            <w:vAlign w:val="center"/>
            <w:hideMark/>
          </w:tcPr>
          <w:p w14:paraId="61F368A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8</w:t>
            </w:r>
          </w:p>
        </w:tc>
        <w:tc>
          <w:tcPr>
            <w:tcW w:w="1520" w:type="dxa"/>
            <w:tcBorders>
              <w:top w:val="nil"/>
              <w:left w:val="nil"/>
              <w:bottom w:val="single" w:sz="4" w:space="0" w:color="auto"/>
              <w:right w:val="single" w:sz="4" w:space="0" w:color="auto"/>
            </w:tcBorders>
            <w:shd w:val="clear" w:color="000000" w:fill="C1F0C8"/>
            <w:vAlign w:val="center"/>
            <w:hideMark/>
          </w:tcPr>
          <w:p w14:paraId="5202BAB7"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C1F0C8"/>
            <w:noWrap/>
            <w:vAlign w:val="center"/>
            <w:hideMark/>
          </w:tcPr>
          <w:p w14:paraId="4DC1D579"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11</w:t>
            </w:r>
          </w:p>
        </w:tc>
        <w:tc>
          <w:tcPr>
            <w:tcW w:w="1020" w:type="dxa"/>
            <w:tcBorders>
              <w:top w:val="nil"/>
              <w:left w:val="nil"/>
              <w:bottom w:val="single" w:sz="4" w:space="0" w:color="auto"/>
              <w:right w:val="single" w:sz="4" w:space="0" w:color="auto"/>
            </w:tcBorders>
            <w:shd w:val="clear" w:color="000000" w:fill="C1F0C8"/>
            <w:noWrap/>
            <w:vAlign w:val="center"/>
            <w:hideMark/>
          </w:tcPr>
          <w:p w14:paraId="20275861"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3</w:t>
            </w:r>
          </w:p>
        </w:tc>
      </w:tr>
      <w:tr w:rsidR="009B5053" w:rsidRPr="001C145A" w14:paraId="6D350017"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C1F0C8"/>
            <w:noWrap/>
            <w:vAlign w:val="center"/>
            <w:hideMark/>
          </w:tcPr>
          <w:p w14:paraId="72389D7E"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CHESTNUT</w:t>
            </w:r>
          </w:p>
        </w:tc>
        <w:tc>
          <w:tcPr>
            <w:tcW w:w="1020" w:type="dxa"/>
            <w:tcBorders>
              <w:top w:val="nil"/>
              <w:left w:val="nil"/>
              <w:bottom w:val="single" w:sz="4" w:space="0" w:color="auto"/>
              <w:right w:val="single" w:sz="4" w:space="0" w:color="auto"/>
            </w:tcBorders>
            <w:shd w:val="clear" w:color="000000" w:fill="C1F0C8"/>
            <w:noWrap/>
            <w:vAlign w:val="center"/>
            <w:hideMark/>
          </w:tcPr>
          <w:p w14:paraId="00FEEFA0"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C1F0C8"/>
            <w:vAlign w:val="center"/>
            <w:hideMark/>
          </w:tcPr>
          <w:p w14:paraId="4F3B828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C1F0C8"/>
            <w:noWrap/>
            <w:vAlign w:val="center"/>
            <w:hideMark/>
          </w:tcPr>
          <w:p w14:paraId="390C2242"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9</w:t>
            </w:r>
          </w:p>
        </w:tc>
        <w:tc>
          <w:tcPr>
            <w:tcW w:w="1020" w:type="dxa"/>
            <w:tcBorders>
              <w:top w:val="nil"/>
              <w:left w:val="nil"/>
              <w:bottom w:val="single" w:sz="4" w:space="0" w:color="auto"/>
              <w:right w:val="single" w:sz="4" w:space="0" w:color="auto"/>
            </w:tcBorders>
            <w:shd w:val="clear" w:color="000000" w:fill="C1F0C8"/>
            <w:noWrap/>
            <w:vAlign w:val="center"/>
            <w:hideMark/>
          </w:tcPr>
          <w:p w14:paraId="218B0469"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0</w:t>
            </w:r>
          </w:p>
        </w:tc>
      </w:tr>
      <w:tr w:rsidR="009B5053" w:rsidRPr="001C145A" w14:paraId="04985C35"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C1F0C8"/>
            <w:noWrap/>
            <w:vAlign w:val="center"/>
            <w:hideMark/>
          </w:tcPr>
          <w:p w14:paraId="25516B4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SYCAMORE</w:t>
            </w:r>
          </w:p>
        </w:tc>
        <w:tc>
          <w:tcPr>
            <w:tcW w:w="1020" w:type="dxa"/>
            <w:tcBorders>
              <w:top w:val="nil"/>
              <w:left w:val="nil"/>
              <w:bottom w:val="single" w:sz="4" w:space="0" w:color="auto"/>
              <w:right w:val="single" w:sz="4" w:space="0" w:color="auto"/>
            </w:tcBorders>
            <w:shd w:val="clear" w:color="000000" w:fill="C1F0C8"/>
            <w:noWrap/>
            <w:vAlign w:val="center"/>
            <w:hideMark/>
          </w:tcPr>
          <w:p w14:paraId="3F8DD651"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C1F0C8"/>
            <w:vAlign w:val="center"/>
            <w:hideMark/>
          </w:tcPr>
          <w:p w14:paraId="3F63B280"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3</w:t>
            </w:r>
          </w:p>
        </w:tc>
        <w:tc>
          <w:tcPr>
            <w:tcW w:w="1020" w:type="dxa"/>
            <w:tcBorders>
              <w:top w:val="nil"/>
              <w:left w:val="nil"/>
              <w:bottom w:val="single" w:sz="4" w:space="0" w:color="auto"/>
              <w:right w:val="single" w:sz="4" w:space="0" w:color="auto"/>
            </w:tcBorders>
            <w:shd w:val="clear" w:color="000000" w:fill="C1F0C8"/>
            <w:noWrap/>
            <w:vAlign w:val="center"/>
            <w:hideMark/>
          </w:tcPr>
          <w:p w14:paraId="6EC3A081"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C1F0C8"/>
            <w:noWrap/>
            <w:vAlign w:val="center"/>
            <w:hideMark/>
          </w:tcPr>
          <w:p w14:paraId="61F1640E"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0</w:t>
            </w:r>
          </w:p>
        </w:tc>
      </w:tr>
      <w:tr w:rsidR="009B5053" w:rsidRPr="001C145A" w14:paraId="1878B142"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C1F0C8"/>
            <w:noWrap/>
            <w:vAlign w:val="center"/>
            <w:hideMark/>
          </w:tcPr>
          <w:p w14:paraId="64161F0A"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BEECH</w:t>
            </w:r>
          </w:p>
        </w:tc>
        <w:tc>
          <w:tcPr>
            <w:tcW w:w="1020" w:type="dxa"/>
            <w:tcBorders>
              <w:top w:val="nil"/>
              <w:left w:val="nil"/>
              <w:bottom w:val="single" w:sz="4" w:space="0" w:color="auto"/>
              <w:right w:val="single" w:sz="4" w:space="0" w:color="auto"/>
            </w:tcBorders>
            <w:shd w:val="clear" w:color="000000" w:fill="C1F0C8"/>
            <w:noWrap/>
            <w:vAlign w:val="center"/>
            <w:hideMark/>
          </w:tcPr>
          <w:p w14:paraId="3FB1AEE8"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C1F0C8"/>
            <w:vAlign w:val="center"/>
            <w:hideMark/>
          </w:tcPr>
          <w:p w14:paraId="1E8FBFD1"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C1F0C8"/>
            <w:noWrap/>
            <w:vAlign w:val="center"/>
            <w:hideMark/>
          </w:tcPr>
          <w:p w14:paraId="0BBE7DFC"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10</w:t>
            </w:r>
          </w:p>
        </w:tc>
        <w:tc>
          <w:tcPr>
            <w:tcW w:w="1020" w:type="dxa"/>
            <w:tcBorders>
              <w:top w:val="nil"/>
              <w:left w:val="nil"/>
              <w:bottom w:val="single" w:sz="4" w:space="0" w:color="auto"/>
              <w:right w:val="single" w:sz="4" w:space="0" w:color="auto"/>
            </w:tcBorders>
            <w:shd w:val="clear" w:color="000000" w:fill="C1F0C8"/>
            <w:noWrap/>
            <w:vAlign w:val="center"/>
            <w:hideMark/>
          </w:tcPr>
          <w:p w14:paraId="25F3E3D9"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0</w:t>
            </w:r>
          </w:p>
        </w:tc>
      </w:tr>
      <w:tr w:rsidR="009B5053" w:rsidRPr="001C145A" w14:paraId="2632DAFA" w14:textId="77777777" w:rsidTr="003C6B96">
        <w:trPr>
          <w:trHeight w:val="56"/>
        </w:trPr>
        <w:tc>
          <w:tcPr>
            <w:tcW w:w="1740" w:type="dxa"/>
            <w:tcBorders>
              <w:top w:val="nil"/>
              <w:left w:val="single" w:sz="4" w:space="0" w:color="auto"/>
              <w:bottom w:val="single" w:sz="4" w:space="0" w:color="auto"/>
              <w:right w:val="single" w:sz="4" w:space="0" w:color="auto"/>
            </w:tcBorders>
            <w:shd w:val="clear" w:color="000000" w:fill="C1F0C8"/>
            <w:noWrap/>
            <w:vAlign w:val="center"/>
            <w:hideMark/>
          </w:tcPr>
          <w:p w14:paraId="6934F802"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OAK</w:t>
            </w:r>
          </w:p>
        </w:tc>
        <w:tc>
          <w:tcPr>
            <w:tcW w:w="1020" w:type="dxa"/>
            <w:tcBorders>
              <w:top w:val="nil"/>
              <w:left w:val="nil"/>
              <w:bottom w:val="single" w:sz="4" w:space="0" w:color="auto"/>
              <w:right w:val="single" w:sz="4" w:space="0" w:color="auto"/>
            </w:tcBorders>
            <w:shd w:val="clear" w:color="000000" w:fill="C1F0C8"/>
            <w:noWrap/>
            <w:vAlign w:val="center"/>
            <w:hideMark/>
          </w:tcPr>
          <w:p w14:paraId="301B460F"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C1F0C8"/>
            <w:noWrap/>
            <w:vAlign w:val="center"/>
            <w:hideMark/>
          </w:tcPr>
          <w:p w14:paraId="215B856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3</w:t>
            </w:r>
          </w:p>
        </w:tc>
        <w:tc>
          <w:tcPr>
            <w:tcW w:w="1020" w:type="dxa"/>
            <w:tcBorders>
              <w:top w:val="nil"/>
              <w:left w:val="nil"/>
              <w:bottom w:val="single" w:sz="4" w:space="0" w:color="auto"/>
              <w:right w:val="single" w:sz="4" w:space="0" w:color="auto"/>
            </w:tcBorders>
            <w:shd w:val="clear" w:color="000000" w:fill="C1F0C8"/>
            <w:noWrap/>
            <w:vAlign w:val="center"/>
            <w:hideMark/>
          </w:tcPr>
          <w:p w14:paraId="4F1A16CA"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c>
          <w:tcPr>
            <w:tcW w:w="1020" w:type="dxa"/>
            <w:tcBorders>
              <w:top w:val="nil"/>
              <w:left w:val="nil"/>
              <w:bottom w:val="single" w:sz="4" w:space="0" w:color="auto"/>
              <w:right w:val="single" w:sz="4" w:space="0" w:color="auto"/>
            </w:tcBorders>
            <w:shd w:val="clear" w:color="000000" w:fill="C1F0C8"/>
            <w:noWrap/>
            <w:vAlign w:val="center"/>
            <w:hideMark/>
          </w:tcPr>
          <w:p w14:paraId="36E910B6"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1</w:t>
            </w:r>
          </w:p>
        </w:tc>
      </w:tr>
      <w:tr w:rsidR="009B5053" w:rsidRPr="001C145A" w14:paraId="115A5C14"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C1F0C8"/>
            <w:noWrap/>
            <w:vAlign w:val="center"/>
            <w:hideMark/>
          </w:tcPr>
          <w:p w14:paraId="08077FE4" w14:textId="77777777" w:rsidR="009B5053" w:rsidRPr="001C145A" w:rsidRDefault="009B5053" w:rsidP="003C6B96">
            <w:pPr>
              <w:spacing w:after="0" w:line="240" w:lineRule="auto"/>
              <w:jc w:val="center"/>
              <w:rPr>
                <w:rFonts w:eastAsia="Times New Roman" w:cs="Calibri"/>
                <w:color w:val="000000"/>
                <w:lang w:eastAsia="en-GB"/>
              </w:rPr>
            </w:pPr>
            <w:r w:rsidRPr="001C145A">
              <w:rPr>
                <w:rFonts w:eastAsia="Times New Roman" w:cs="Calibri"/>
                <w:color w:val="000000"/>
                <w:lang w:eastAsia="en-GB"/>
              </w:rPr>
              <w:t> </w:t>
            </w:r>
          </w:p>
        </w:tc>
        <w:tc>
          <w:tcPr>
            <w:tcW w:w="1020" w:type="dxa"/>
            <w:tcBorders>
              <w:top w:val="nil"/>
              <w:left w:val="nil"/>
              <w:bottom w:val="single" w:sz="4" w:space="0" w:color="auto"/>
              <w:right w:val="single" w:sz="4" w:space="0" w:color="auto"/>
            </w:tcBorders>
            <w:shd w:val="clear" w:color="000000" w:fill="C1F0C8"/>
            <w:noWrap/>
            <w:vAlign w:val="center"/>
            <w:hideMark/>
          </w:tcPr>
          <w:p w14:paraId="22C203DB"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42</w:t>
            </w:r>
          </w:p>
        </w:tc>
        <w:tc>
          <w:tcPr>
            <w:tcW w:w="1520" w:type="dxa"/>
            <w:tcBorders>
              <w:top w:val="nil"/>
              <w:left w:val="nil"/>
              <w:bottom w:val="single" w:sz="4" w:space="0" w:color="auto"/>
              <w:right w:val="single" w:sz="4" w:space="0" w:color="auto"/>
            </w:tcBorders>
            <w:shd w:val="clear" w:color="000000" w:fill="C1F0C8"/>
            <w:noWrap/>
            <w:vAlign w:val="center"/>
            <w:hideMark/>
          </w:tcPr>
          <w:p w14:paraId="081A9A9D"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36</w:t>
            </w:r>
          </w:p>
        </w:tc>
        <w:tc>
          <w:tcPr>
            <w:tcW w:w="1020" w:type="dxa"/>
            <w:tcBorders>
              <w:top w:val="nil"/>
              <w:left w:val="nil"/>
              <w:bottom w:val="single" w:sz="4" w:space="0" w:color="auto"/>
              <w:right w:val="single" w:sz="4" w:space="0" w:color="auto"/>
            </w:tcBorders>
            <w:shd w:val="clear" w:color="000000" w:fill="C1F0C8"/>
            <w:noWrap/>
            <w:vAlign w:val="center"/>
            <w:hideMark/>
          </w:tcPr>
          <w:p w14:paraId="7FAA3965"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60</w:t>
            </w:r>
          </w:p>
        </w:tc>
        <w:tc>
          <w:tcPr>
            <w:tcW w:w="1020" w:type="dxa"/>
            <w:tcBorders>
              <w:top w:val="nil"/>
              <w:left w:val="nil"/>
              <w:bottom w:val="single" w:sz="4" w:space="0" w:color="auto"/>
              <w:right w:val="single" w:sz="4" w:space="0" w:color="auto"/>
            </w:tcBorders>
            <w:shd w:val="clear" w:color="000000" w:fill="C1F0C8"/>
            <w:noWrap/>
            <w:vAlign w:val="center"/>
            <w:hideMark/>
          </w:tcPr>
          <w:p w14:paraId="4068D905" w14:textId="77777777" w:rsidR="009B5053" w:rsidRPr="004F7C70" w:rsidRDefault="009B5053" w:rsidP="003C6B96">
            <w:pPr>
              <w:spacing w:after="0" w:line="240" w:lineRule="auto"/>
              <w:jc w:val="center"/>
              <w:rPr>
                <w:rFonts w:eastAsia="Times New Roman" w:cs="Calibri"/>
                <w:b/>
                <w:bCs/>
                <w:color w:val="000000"/>
                <w:sz w:val="18"/>
                <w:szCs w:val="18"/>
                <w:lang w:eastAsia="en-GB"/>
              </w:rPr>
            </w:pPr>
            <w:r w:rsidRPr="004F7C70">
              <w:rPr>
                <w:rFonts w:eastAsia="Times New Roman" w:cs="Calibri"/>
                <w:b/>
                <w:bCs/>
                <w:color w:val="000000"/>
                <w:sz w:val="18"/>
                <w:szCs w:val="18"/>
                <w:lang w:eastAsia="en-GB"/>
              </w:rPr>
              <w:t>6</w:t>
            </w:r>
          </w:p>
        </w:tc>
      </w:tr>
    </w:tbl>
    <w:p w14:paraId="528B14C6" w14:textId="77777777" w:rsidR="009B5053" w:rsidRDefault="009B5053" w:rsidP="009B5053"/>
    <w:tbl>
      <w:tblPr>
        <w:tblW w:w="6320" w:type="dxa"/>
        <w:tblLook w:val="04A0" w:firstRow="1" w:lastRow="0" w:firstColumn="1" w:lastColumn="0" w:noHBand="0" w:noVBand="1"/>
      </w:tblPr>
      <w:tblGrid>
        <w:gridCol w:w="1740"/>
        <w:gridCol w:w="1020"/>
        <w:gridCol w:w="1520"/>
        <w:gridCol w:w="1020"/>
        <w:gridCol w:w="1020"/>
      </w:tblGrid>
      <w:tr w:rsidR="009B5053" w:rsidRPr="001C145A" w14:paraId="33519442" w14:textId="77777777" w:rsidTr="003C6B96">
        <w:trPr>
          <w:trHeight w:val="465"/>
        </w:trPr>
        <w:tc>
          <w:tcPr>
            <w:tcW w:w="17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CA8E1E5"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lastRenderedPageBreak/>
              <w:t>SUMMER 2024</w:t>
            </w:r>
          </w:p>
        </w:tc>
        <w:tc>
          <w:tcPr>
            <w:tcW w:w="1020" w:type="dxa"/>
            <w:tcBorders>
              <w:top w:val="single" w:sz="4" w:space="0" w:color="auto"/>
              <w:left w:val="nil"/>
              <w:bottom w:val="single" w:sz="4" w:space="0" w:color="auto"/>
              <w:right w:val="single" w:sz="4" w:space="0" w:color="auto"/>
            </w:tcBorders>
            <w:shd w:val="clear" w:color="000000" w:fill="FFC000"/>
            <w:noWrap/>
            <w:vAlign w:val="center"/>
            <w:hideMark/>
          </w:tcPr>
          <w:p w14:paraId="35EEF299"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SEN</w:t>
            </w:r>
          </w:p>
        </w:tc>
        <w:tc>
          <w:tcPr>
            <w:tcW w:w="1520" w:type="dxa"/>
            <w:tcBorders>
              <w:top w:val="single" w:sz="4" w:space="0" w:color="auto"/>
              <w:left w:val="nil"/>
              <w:bottom w:val="single" w:sz="4" w:space="0" w:color="auto"/>
              <w:right w:val="single" w:sz="4" w:space="0" w:color="auto"/>
            </w:tcBorders>
            <w:shd w:val="clear" w:color="000000" w:fill="FFC000"/>
            <w:vAlign w:val="center"/>
            <w:hideMark/>
          </w:tcPr>
          <w:p w14:paraId="2ADD9A58"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ADDITIONAL NEEDS</w:t>
            </w:r>
          </w:p>
        </w:tc>
        <w:tc>
          <w:tcPr>
            <w:tcW w:w="1020" w:type="dxa"/>
            <w:tcBorders>
              <w:top w:val="single" w:sz="4" w:space="0" w:color="auto"/>
              <w:left w:val="nil"/>
              <w:bottom w:val="single" w:sz="4" w:space="0" w:color="auto"/>
              <w:right w:val="single" w:sz="4" w:space="0" w:color="auto"/>
            </w:tcBorders>
            <w:shd w:val="clear" w:color="000000" w:fill="FFC000"/>
            <w:noWrap/>
            <w:vAlign w:val="center"/>
            <w:hideMark/>
          </w:tcPr>
          <w:p w14:paraId="1276F5BE"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EAL</w:t>
            </w:r>
          </w:p>
        </w:tc>
        <w:tc>
          <w:tcPr>
            <w:tcW w:w="1020" w:type="dxa"/>
            <w:tcBorders>
              <w:top w:val="single" w:sz="4" w:space="0" w:color="auto"/>
              <w:left w:val="nil"/>
              <w:bottom w:val="single" w:sz="4" w:space="0" w:color="auto"/>
              <w:right w:val="single" w:sz="4" w:space="0" w:color="auto"/>
            </w:tcBorders>
            <w:shd w:val="clear" w:color="000000" w:fill="FFC000"/>
            <w:noWrap/>
            <w:vAlign w:val="center"/>
            <w:hideMark/>
          </w:tcPr>
          <w:p w14:paraId="78BE3058"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EHCP</w:t>
            </w:r>
          </w:p>
        </w:tc>
      </w:tr>
      <w:tr w:rsidR="009B5053" w:rsidRPr="001C145A" w14:paraId="55E8140F"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C000"/>
            <w:noWrap/>
            <w:vAlign w:val="center"/>
            <w:hideMark/>
          </w:tcPr>
          <w:p w14:paraId="5BB17E38"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kern w:val="0"/>
                <w:sz w:val="18"/>
                <w:szCs w:val="18"/>
                <w:lang w:eastAsia="en-GB"/>
                <w14:ligatures w14:val="none"/>
              </w:rPr>
              <w:t>SAPLINGS</w:t>
            </w:r>
          </w:p>
        </w:tc>
        <w:tc>
          <w:tcPr>
            <w:tcW w:w="1020" w:type="dxa"/>
            <w:tcBorders>
              <w:top w:val="nil"/>
              <w:left w:val="nil"/>
              <w:bottom w:val="single" w:sz="4" w:space="0" w:color="auto"/>
              <w:right w:val="single" w:sz="4" w:space="0" w:color="auto"/>
            </w:tcBorders>
            <w:shd w:val="clear" w:color="000000" w:fill="FFC000"/>
            <w:noWrap/>
            <w:vAlign w:val="center"/>
            <w:hideMark/>
          </w:tcPr>
          <w:p w14:paraId="434406CE"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5</w:t>
            </w:r>
          </w:p>
        </w:tc>
        <w:tc>
          <w:tcPr>
            <w:tcW w:w="1520" w:type="dxa"/>
            <w:tcBorders>
              <w:top w:val="nil"/>
              <w:left w:val="nil"/>
              <w:bottom w:val="single" w:sz="4" w:space="0" w:color="auto"/>
              <w:right w:val="single" w:sz="4" w:space="0" w:color="auto"/>
            </w:tcBorders>
            <w:shd w:val="clear" w:color="000000" w:fill="FFC000"/>
            <w:vAlign w:val="center"/>
            <w:hideMark/>
          </w:tcPr>
          <w:p w14:paraId="23C5EC39"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5</w:t>
            </w:r>
          </w:p>
        </w:tc>
        <w:tc>
          <w:tcPr>
            <w:tcW w:w="1020" w:type="dxa"/>
            <w:tcBorders>
              <w:top w:val="nil"/>
              <w:left w:val="nil"/>
              <w:bottom w:val="single" w:sz="4" w:space="0" w:color="auto"/>
              <w:right w:val="single" w:sz="4" w:space="0" w:color="auto"/>
            </w:tcBorders>
            <w:shd w:val="clear" w:color="000000" w:fill="FFC000"/>
            <w:noWrap/>
            <w:vAlign w:val="center"/>
            <w:hideMark/>
          </w:tcPr>
          <w:p w14:paraId="7B0402F2"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10</w:t>
            </w:r>
          </w:p>
        </w:tc>
        <w:tc>
          <w:tcPr>
            <w:tcW w:w="1020" w:type="dxa"/>
            <w:tcBorders>
              <w:top w:val="nil"/>
              <w:left w:val="nil"/>
              <w:bottom w:val="single" w:sz="4" w:space="0" w:color="auto"/>
              <w:right w:val="single" w:sz="4" w:space="0" w:color="auto"/>
            </w:tcBorders>
            <w:shd w:val="clear" w:color="000000" w:fill="FFC000"/>
            <w:noWrap/>
            <w:vAlign w:val="center"/>
            <w:hideMark/>
          </w:tcPr>
          <w:p w14:paraId="63F1FF9D"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1</w:t>
            </w:r>
          </w:p>
        </w:tc>
      </w:tr>
      <w:tr w:rsidR="009B5053" w:rsidRPr="001C145A" w14:paraId="6F838A7B"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C000"/>
            <w:noWrap/>
            <w:vAlign w:val="center"/>
            <w:hideMark/>
          </w:tcPr>
          <w:p w14:paraId="43565E1D"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ELM</w:t>
            </w:r>
          </w:p>
        </w:tc>
        <w:tc>
          <w:tcPr>
            <w:tcW w:w="1020" w:type="dxa"/>
            <w:tcBorders>
              <w:top w:val="nil"/>
              <w:left w:val="nil"/>
              <w:bottom w:val="single" w:sz="4" w:space="0" w:color="auto"/>
              <w:right w:val="single" w:sz="4" w:space="0" w:color="auto"/>
            </w:tcBorders>
            <w:shd w:val="clear" w:color="000000" w:fill="FFC000"/>
            <w:noWrap/>
            <w:vAlign w:val="center"/>
            <w:hideMark/>
          </w:tcPr>
          <w:p w14:paraId="63655021"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FFC000"/>
            <w:vAlign w:val="center"/>
            <w:hideMark/>
          </w:tcPr>
          <w:p w14:paraId="40BFFAC6"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1</w:t>
            </w:r>
          </w:p>
        </w:tc>
        <w:tc>
          <w:tcPr>
            <w:tcW w:w="1020" w:type="dxa"/>
            <w:tcBorders>
              <w:top w:val="nil"/>
              <w:left w:val="nil"/>
              <w:bottom w:val="single" w:sz="4" w:space="0" w:color="auto"/>
              <w:right w:val="single" w:sz="4" w:space="0" w:color="auto"/>
            </w:tcBorders>
            <w:shd w:val="clear" w:color="000000" w:fill="FFC000"/>
            <w:noWrap/>
            <w:vAlign w:val="center"/>
            <w:hideMark/>
          </w:tcPr>
          <w:p w14:paraId="20045047"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FFC000"/>
            <w:noWrap/>
            <w:vAlign w:val="center"/>
            <w:hideMark/>
          </w:tcPr>
          <w:p w14:paraId="60887F2B"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1</w:t>
            </w:r>
          </w:p>
        </w:tc>
      </w:tr>
      <w:tr w:rsidR="009B5053" w:rsidRPr="001C145A" w14:paraId="15076B8A"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C000"/>
            <w:noWrap/>
            <w:vAlign w:val="center"/>
            <w:hideMark/>
          </w:tcPr>
          <w:p w14:paraId="2464862C"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ASH</w:t>
            </w:r>
          </w:p>
        </w:tc>
        <w:tc>
          <w:tcPr>
            <w:tcW w:w="1020" w:type="dxa"/>
            <w:tcBorders>
              <w:top w:val="nil"/>
              <w:left w:val="nil"/>
              <w:bottom w:val="single" w:sz="4" w:space="0" w:color="auto"/>
              <w:right w:val="single" w:sz="4" w:space="0" w:color="auto"/>
            </w:tcBorders>
            <w:shd w:val="clear" w:color="000000" w:fill="FFC000"/>
            <w:noWrap/>
            <w:vAlign w:val="center"/>
            <w:hideMark/>
          </w:tcPr>
          <w:p w14:paraId="3F7C18A1"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8</w:t>
            </w:r>
          </w:p>
        </w:tc>
        <w:tc>
          <w:tcPr>
            <w:tcW w:w="1520" w:type="dxa"/>
            <w:tcBorders>
              <w:top w:val="nil"/>
              <w:left w:val="nil"/>
              <w:bottom w:val="single" w:sz="4" w:space="0" w:color="auto"/>
              <w:right w:val="single" w:sz="4" w:space="0" w:color="auto"/>
            </w:tcBorders>
            <w:shd w:val="clear" w:color="000000" w:fill="FFC000"/>
            <w:vAlign w:val="center"/>
            <w:hideMark/>
          </w:tcPr>
          <w:p w14:paraId="16C9BFBE"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6</w:t>
            </w:r>
          </w:p>
        </w:tc>
        <w:tc>
          <w:tcPr>
            <w:tcW w:w="1020" w:type="dxa"/>
            <w:tcBorders>
              <w:top w:val="nil"/>
              <w:left w:val="nil"/>
              <w:bottom w:val="single" w:sz="4" w:space="0" w:color="auto"/>
              <w:right w:val="single" w:sz="4" w:space="0" w:color="auto"/>
            </w:tcBorders>
            <w:shd w:val="clear" w:color="000000" w:fill="FFC000"/>
            <w:noWrap/>
            <w:vAlign w:val="center"/>
            <w:hideMark/>
          </w:tcPr>
          <w:p w14:paraId="54CD9B0A"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11</w:t>
            </w:r>
          </w:p>
        </w:tc>
        <w:tc>
          <w:tcPr>
            <w:tcW w:w="1020" w:type="dxa"/>
            <w:tcBorders>
              <w:top w:val="nil"/>
              <w:left w:val="nil"/>
              <w:bottom w:val="single" w:sz="4" w:space="0" w:color="auto"/>
              <w:right w:val="single" w:sz="4" w:space="0" w:color="auto"/>
            </w:tcBorders>
            <w:shd w:val="clear" w:color="000000" w:fill="FFC000"/>
            <w:noWrap/>
            <w:vAlign w:val="center"/>
            <w:hideMark/>
          </w:tcPr>
          <w:p w14:paraId="6EC19F41"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3</w:t>
            </w:r>
          </w:p>
        </w:tc>
      </w:tr>
      <w:tr w:rsidR="009B5053" w:rsidRPr="001C145A" w14:paraId="082E83B3"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C000"/>
            <w:noWrap/>
            <w:vAlign w:val="center"/>
            <w:hideMark/>
          </w:tcPr>
          <w:p w14:paraId="58B54866"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CHESTNUT</w:t>
            </w:r>
          </w:p>
        </w:tc>
        <w:tc>
          <w:tcPr>
            <w:tcW w:w="1020" w:type="dxa"/>
            <w:tcBorders>
              <w:top w:val="nil"/>
              <w:left w:val="nil"/>
              <w:bottom w:val="single" w:sz="4" w:space="0" w:color="auto"/>
              <w:right w:val="single" w:sz="4" w:space="0" w:color="auto"/>
            </w:tcBorders>
            <w:shd w:val="clear" w:color="000000" w:fill="FFC000"/>
            <w:noWrap/>
            <w:vAlign w:val="center"/>
            <w:hideMark/>
          </w:tcPr>
          <w:p w14:paraId="3DA764E5"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5</w:t>
            </w:r>
          </w:p>
        </w:tc>
        <w:tc>
          <w:tcPr>
            <w:tcW w:w="1520" w:type="dxa"/>
            <w:tcBorders>
              <w:top w:val="nil"/>
              <w:left w:val="nil"/>
              <w:bottom w:val="single" w:sz="4" w:space="0" w:color="auto"/>
              <w:right w:val="single" w:sz="4" w:space="0" w:color="auto"/>
            </w:tcBorders>
            <w:shd w:val="clear" w:color="000000" w:fill="FFC000"/>
            <w:vAlign w:val="center"/>
            <w:hideMark/>
          </w:tcPr>
          <w:p w14:paraId="59D677FC"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9</w:t>
            </w:r>
          </w:p>
        </w:tc>
        <w:tc>
          <w:tcPr>
            <w:tcW w:w="1020" w:type="dxa"/>
            <w:tcBorders>
              <w:top w:val="nil"/>
              <w:left w:val="nil"/>
              <w:bottom w:val="single" w:sz="4" w:space="0" w:color="auto"/>
              <w:right w:val="single" w:sz="4" w:space="0" w:color="auto"/>
            </w:tcBorders>
            <w:shd w:val="clear" w:color="000000" w:fill="FFC000"/>
            <w:noWrap/>
            <w:vAlign w:val="center"/>
            <w:hideMark/>
          </w:tcPr>
          <w:p w14:paraId="13C5F3BD"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9</w:t>
            </w:r>
          </w:p>
        </w:tc>
        <w:tc>
          <w:tcPr>
            <w:tcW w:w="1020" w:type="dxa"/>
            <w:tcBorders>
              <w:top w:val="nil"/>
              <w:left w:val="nil"/>
              <w:bottom w:val="single" w:sz="4" w:space="0" w:color="auto"/>
              <w:right w:val="single" w:sz="4" w:space="0" w:color="auto"/>
            </w:tcBorders>
            <w:shd w:val="clear" w:color="000000" w:fill="FFC000"/>
            <w:noWrap/>
            <w:vAlign w:val="center"/>
            <w:hideMark/>
          </w:tcPr>
          <w:p w14:paraId="2C24506F"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0</w:t>
            </w:r>
          </w:p>
        </w:tc>
      </w:tr>
      <w:tr w:rsidR="009B5053" w:rsidRPr="001C145A" w14:paraId="3FEA06E5"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C000"/>
            <w:noWrap/>
            <w:vAlign w:val="center"/>
            <w:hideMark/>
          </w:tcPr>
          <w:p w14:paraId="7B7F278A"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SYCAMORE</w:t>
            </w:r>
          </w:p>
        </w:tc>
        <w:tc>
          <w:tcPr>
            <w:tcW w:w="1020" w:type="dxa"/>
            <w:tcBorders>
              <w:top w:val="nil"/>
              <w:left w:val="nil"/>
              <w:bottom w:val="single" w:sz="4" w:space="0" w:color="auto"/>
              <w:right w:val="single" w:sz="4" w:space="0" w:color="auto"/>
            </w:tcBorders>
            <w:shd w:val="clear" w:color="000000" w:fill="FFC000"/>
            <w:noWrap/>
            <w:vAlign w:val="center"/>
            <w:hideMark/>
          </w:tcPr>
          <w:p w14:paraId="581CDE34"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FFC000"/>
            <w:vAlign w:val="center"/>
            <w:hideMark/>
          </w:tcPr>
          <w:p w14:paraId="66856181"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3</w:t>
            </w:r>
          </w:p>
        </w:tc>
        <w:tc>
          <w:tcPr>
            <w:tcW w:w="1020" w:type="dxa"/>
            <w:tcBorders>
              <w:top w:val="nil"/>
              <w:left w:val="nil"/>
              <w:bottom w:val="single" w:sz="4" w:space="0" w:color="auto"/>
              <w:right w:val="single" w:sz="4" w:space="0" w:color="auto"/>
            </w:tcBorders>
            <w:shd w:val="clear" w:color="000000" w:fill="FFC000"/>
            <w:noWrap/>
            <w:vAlign w:val="center"/>
            <w:hideMark/>
          </w:tcPr>
          <w:p w14:paraId="25FA924B"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8</w:t>
            </w:r>
          </w:p>
        </w:tc>
        <w:tc>
          <w:tcPr>
            <w:tcW w:w="1020" w:type="dxa"/>
            <w:tcBorders>
              <w:top w:val="nil"/>
              <w:left w:val="nil"/>
              <w:bottom w:val="single" w:sz="4" w:space="0" w:color="auto"/>
              <w:right w:val="single" w:sz="4" w:space="0" w:color="auto"/>
            </w:tcBorders>
            <w:shd w:val="clear" w:color="000000" w:fill="FFC000"/>
            <w:noWrap/>
            <w:vAlign w:val="center"/>
            <w:hideMark/>
          </w:tcPr>
          <w:p w14:paraId="18CB0776"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0</w:t>
            </w:r>
          </w:p>
        </w:tc>
      </w:tr>
      <w:tr w:rsidR="009B5053" w:rsidRPr="001C145A" w14:paraId="5BDEAA82"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C000"/>
            <w:noWrap/>
            <w:vAlign w:val="center"/>
            <w:hideMark/>
          </w:tcPr>
          <w:p w14:paraId="10174E8B"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BEECH</w:t>
            </w:r>
          </w:p>
        </w:tc>
        <w:tc>
          <w:tcPr>
            <w:tcW w:w="1020" w:type="dxa"/>
            <w:tcBorders>
              <w:top w:val="nil"/>
              <w:left w:val="nil"/>
              <w:bottom w:val="single" w:sz="4" w:space="0" w:color="auto"/>
              <w:right w:val="single" w:sz="4" w:space="0" w:color="auto"/>
            </w:tcBorders>
            <w:shd w:val="clear" w:color="000000" w:fill="FFC000"/>
            <w:noWrap/>
            <w:vAlign w:val="center"/>
            <w:hideMark/>
          </w:tcPr>
          <w:p w14:paraId="692CEBAE"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5</w:t>
            </w:r>
          </w:p>
        </w:tc>
        <w:tc>
          <w:tcPr>
            <w:tcW w:w="1520" w:type="dxa"/>
            <w:tcBorders>
              <w:top w:val="nil"/>
              <w:left w:val="nil"/>
              <w:bottom w:val="single" w:sz="4" w:space="0" w:color="auto"/>
              <w:right w:val="single" w:sz="4" w:space="0" w:color="auto"/>
            </w:tcBorders>
            <w:shd w:val="clear" w:color="000000" w:fill="FFC000"/>
            <w:vAlign w:val="center"/>
            <w:hideMark/>
          </w:tcPr>
          <w:p w14:paraId="7B5A7375"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4</w:t>
            </w:r>
          </w:p>
        </w:tc>
        <w:tc>
          <w:tcPr>
            <w:tcW w:w="1020" w:type="dxa"/>
            <w:tcBorders>
              <w:top w:val="nil"/>
              <w:left w:val="nil"/>
              <w:bottom w:val="single" w:sz="4" w:space="0" w:color="auto"/>
              <w:right w:val="single" w:sz="4" w:space="0" w:color="auto"/>
            </w:tcBorders>
            <w:shd w:val="clear" w:color="000000" w:fill="FFC000"/>
            <w:noWrap/>
            <w:vAlign w:val="center"/>
            <w:hideMark/>
          </w:tcPr>
          <w:p w14:paraId="580C5C5E"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10</w:t>
            </w:r>
          </w:p>
        </w:tc>
        <w:tc>
          <w:tcPr>
            <w:tcW w:w="1020" w:type="dxa"/>
            <w:tcBorders>
              <w:top w:val="nil"/>
              <w:left w:val="nil"/>
              <w:bottom w:val="single" w:sz="4" w:space="0" w:color="auto"/>
              <w:right w:val="single" w:sz="4" w:space="0" w:color="auto"/>
            </w:tcBorders>
            <w:shd w:val="clear" w:color="000000" w:fill="FFC000"/>
            <w:noWrap/>
            <w:vAlign w:val="center"/>
            <w:hideMark/>
          </w:tcPr>
          <w:p w14:paraId="6D406E91"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0</w:t>
            </w:r>
          </w:p>
        </w:tc>
      </w:tr>
      <w:tr w:rsidR="009B5053" w:rsidRPr="001C145A" w14:paraId="7816D6E6"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C000"/>
            <w:noWrap/>
            <w:vAlign w:val="center"/>
            <w:hideMark/>
          </w:tcPr>
          <w:p w14:paraId="0840248E"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OAK</w:t>
            </w:r>
          </w:p>
        </w:tc>
        <w:tc>
          <w:tcPr>
            <w:tcW w:w="1020" w:type="dxa"/>
            <w:tcBorders>
              <w:top w:val="nil"/>
              <w:left w:val="nil"/>
              <w:bottom w:val="single" w:sz="4" w:space="0" w:color="auto"/>
              <w:right w:val="single" w:sz="4" w:space="0" w:color="auto"/>
            </w:tcBorders>
            <w:shd w:val="clear" w:color="000000" w:fill="FFC000"/>
            <w:noWrap/>
            <w:vAlign w:val="center"/>
            <w:hideMark/>
          </w:tcPr>
          <w:p w14:paraId="1FC72192"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6</w:t>
            </w:r>
          </w:p>
        </w:tc>
        <w:tc>
          <w:tcPr>
            <w:tcW w:w="1520" w:type="dxa"/>
            <w:tcBorders>
              <w:top w:val="nil"/>
              <w:left w:val="nil"/>
              <w:bottom w:val="single" w:sz="4" w:space="0" w:color="auto"/>
              <w:right w:val="single" w:sz="4" w:space="0" w:color="auto"/>
            </w:tcBorders>
            <w:shd w:val="clear" w:color="000000" w:fill="FFC000"/>
            <w:noWrap/>
            <w:vAlign w:val="center"/>
            <w:hideMark/>
          </w:tcPr>
          <w:p w14:paraId="355FAA8B"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3</w:t>
            </w:r>
          </w:p>
        </w:tc>
        <w:tc>
          <w:tcPr>
            <w:tcW w:w="1020" w:type="dxa"/>
            <w:tcBorders>
              <w:top w:val="nil"/>
              <w:left w:val="nil"/>
              <w:bottom w:val="single" w:sz="4" w:space="0" w:color="auto"/>
              <w:right w:val="single" w:sz="4" w:space="0" w:color="auto"/>
            </w:tcBorders>
            <w:shd w:val="clear" w:color="000000" w:fill="FFC000"/>
            <w:noWrap/>
            <w:vAlign w:val="center"/>
            <w:hideMark/>
          </w:tcPr>
          <w:p w14:paraId="321E5B6E"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6</w:t>
            </w:r>
          </w:p>
        </w:tc>
        <w:tc>
          <w:tcPr>
            <w:tcW w:w="1020" w:type="dxa"/>
            <w:tcBorders>
              <w:top w:val="nil"/>
              <w:left w:val="nil"/>
              <w:bottom w:val="single" w:sz="4" w:space="0" w:color="auto"/>
              <w:right w:val="single" w:sz="4" w:space="0" w:color="auto"/>
            </w:tcBorders>
            <w:shd w:val="clear" w:color="000000" w:fill="FFC000"/>
            <w:noWrap/>
            <w:vAlign w:val="center"/>
            <w:hideMark/>
          </w:tcPr>
          <w:p w14:paraId="51A668FF"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1</w:t>
            </w:r>
          </w:p>
        </w:tc>
      </w:tr>
      <w:tr w:rsidR="009B5053" w:rsidRPr="001C145A" w14:paraId="13406070" w14:textId="77777777" w:rsidTr="003C6B96">
        <w:trPr>
          <w:trHeight w:val="308"/>
        </w:trPr>
        <w:tc>
          <w:tcPr>
            <w:tcW w:w="1740" w:type="dxa"/>
            <w:tcBorders>
              <w:top w:val="nil"/>
              <w:left w:val="single" w:sz="4" w:space="0" w:color="auto"/>
              <w:bottom w:val="single" w:sz="4" w:space="0" w:color="auto"/>
              <w:right w:val="single" w:sz="4" w:space="0" w:color="auto"/>
            </w:tcBorders>
            <w:shd w:val="clear" w:color="000000" w:fill="FFC000"/>
            <w:noWrap/>
            <w:vAlign w:val="center"/>
            <w:hideMark/>
          </w:tcPr>
          <w:p w14:paraId="1F3F34B6" w14:textId="77777777" w:rsidR="009B5053" w:rsidRPr="004F7C70" w:rsidRDefault="009B5053" w:rsidP="003C6B96">
            <w:pPr>
              <w:spacing w:after="0" w:line="240" w:lineRule="auto"/>
              <w:jc w:val="center"/>
              <w:rPr>
                <w:rFonts w:ascii="Sassoon Primary Std" w:eastAsia="Times New Roman" w:hAnsi="Sassoon Primary Std" w:cs="Calibri"/>
                <w:color w:val="000000"/>
                <w:sz w:val="18"/>
                <w:szCs w:val="18"/>
                <w:lang w:eastAsia="en-GB"/>
              </w:rPr>
            </w:pPr>
            <w:r w:rsidRPr="004F7C70">
              <w:rPr>
                <w:rFonts w:ascii="Sassoon Primary Std" w:eastAsia="Times New Roman" w:hAnsi="Sassoon Primary Std" w:cs="Calibri"/>
                <w:color w:val="000000"/>
                <w:sz w:val="18"/>
                <w:szCs w:val="18"/>
                <w:lang w:eastAsia="en-GB"/>
              </w:rPr>
              <w:t> </w:t>
            </w:r>
          </w:p>
        </w:tc>
        <w:tc>
          <w:tcPr>
            <w:tcW w:w="1020" w:type="dxa"/>
            <w:tcBorders>
              <w:top w:val="nil"/>
              <w:left w:val="nil"/>
              <w:bottom w:val="single" w:sz="4" w:space="0" w:color="auto"/>
              <w:right w:val="single" w:sz="4" w:space="0" w:color="auto"/>
            </w:tcBorders>
            <w:shd w:val="clear" w:color="000000" w:fill="FFC000"/>
            <w:noWrap/>
            <w:vAlign w:val="center"/>
            <w:hideMark/>
          </w:tcPr>
          <w:p w14:paraId="56D5E708"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41</w:t>
            </w:r>
          </w:p>
        </w:tc>
        <w:tc>
          <w:tcPr>
            <w:tcW w:w="1520" w:type="dxa"/>
            <w:tcBorders>
              <w:top w:val="nil"/>
              <w:left w:val="nil"/>
              <w:bottom w:val="single" w:sz="4" w:space="0" w:color="auto"/>
              <w:right w:val="single" w:sz="4" w:space="0" w:color="auto"/>
            </w:tcBorders>
            <w:shd w:val="clear" w:color="000000" w:fill="FFC000"/>
            <w:noWrap/>
            <w:vAlign w:val="center"/>
            <w:hideMark/>
          </w:tcPr>
          <w:p w14:paraId="670D1198"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31</w:t>
            </w:r>
          </w:p>
        </w:tc>
        <w:tc>
          <w:tcPr>
            <w:tcW w:w="1020" w:type="dxa"/>
            <w:tcBorders>
              <w:top w:val="nil"/>
              <w:left w:val="nil"/>
              <w:bottom w:val="single" w:sz="4" w:space="0" w:color="auto"/>
              <w:right w:val="single" w:sz="4" w:space="0" w:color="auto"/>
            </w:tcBorders>
            <w:shd w:val="clear" w:color="000000" w:fill="FFC000"/>
            <w:noWrap/>
            <w:vAlign w:val="center"/>
            <w:hideMark/>
          </w:tcPr>
          <w:p w14:paraId="7B68DF70"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61</w:t>
            </w:r>
          </w:p>
        </w:tc>
        <w:tc>
          <w:tcPr>
            <w:tcW w:w="1020" w:type="dxa"/>
            <w:tcBorders>
              <w:top w:val="nil"/>
              <w:left w:val="nil"/>
              <w:bottom w:val="single" w:sz="4" w:space="0" w:color="auto"/>
              <w:right w:val="single" w:sz="4" w:space="0" w:color="auto"/>
            </w:tcBorders>
            <w:shd w:val="clear" w:color="000000" w:fill="FFC000"/>
            <w:noWrap/>
            <w:vAlign w:val="center"/>
            <w:hideMark/>
          </w:tcPr>
          <w:p w14:paraId="0150C91F" w14:textId="77777777" w:rsidR="009B5053" w:rsidRPr="004F7C70" w:rsidRDefault="009B5053" w:rsidP="003C6B96">
            <w:pPr>
              <w:spacing w:after="0" w:line="240" w:lineRule="auto"/>
              <w:jc w:val="center"/>
              <w:rPr>
                <w:rFonts w:ascii="Sassoon Primary Std" w:eastAsia="Times New Roman" w:hAnsi="Sassoon Primary Std" w:cs="Calibri"/>
                <w:b/>
                <w:bCs/>
                <w:color w:val="000000"/>
                <w:sz w:val="18"/>
                <w:szCs w:val="18"/>
                <w:lang w:eastAsia="en-GB"/>
              </w:rPr>
            </w:pPr>
            <w:r w:rsidRPr="004F7C70">
              <w:rPr>
                <w:rFonts w:ascii="Sassoon Primary Std" w:eastAsia="Times New Roman" w:hAnsi="Sassoon Primary Std" w:cs="Calibri"/>
                <w:b/>
                <w:bCs/>
                <w:color w:val="000000"/>
                <w:sz w:val="18"/>
                <w:szCs w:val="18"/>
                <w:lang w:eastAsia="en-GB"/>
              </w:rPr>
              <w:t>6</w:t>
            </w:r>
          </w:p>
        </w:tc>
      </w:tr>
    </w:tbl>
    <w:p w14:paraId="40FDD104" w14:textId="77777777" w:rsidR="00E54E48" w:rsidRDefault="00E54E48" w:rsidP="009B5053">
      <w:pPr>
        <w:spacing w:after="165"/>
        <w:rPr>
          <w:rFonts w:ascii="Sassoon Primary Std" w:hAnsi="Sassoon Primary Std"/>
          <w:color w:val="000000"/>
          <w:lang w:eastAsia="en-GB"/>
        </w:rPr>
      </w:pPr>
    </w:p>
    <w:p w14:paraId="13213C59" w14:textId="4BFCEC30" w:rsidR="009B5053" w:rsidRPr="009B5053" w:rsidRDefault="009B5053" w:rsidP="009B5053">
      <w:pPr>
        <w:spacing w:after="165"/>
        <w:rPr>
          <w:rFonts w:ascii="Sassoon Primary Std" w:hAnsi="Sassoon Primary Std"/>
          <w:color w:val="000000"/>
          <w:lang w:eastAsia="en-GB"/>
        </w:rPr>
      </w:pPr>
      <w:r w:rsidRPr="009B5053">
        <w:rPr>
          <w:rFonts w:ascii="Sassoon Primary Std" w:hAnsi="Sassoon Primary Std"/>
          <w:color w:val="000000"/>
          <w:lang w:eastAsia="en-GB"/>
        </w:rPr>
        <w:t xml:space="preserve">Our last Ofsted inspection was carried out in October 2021 and the school was graded GOOD. </w:t>
      </w:r>
    </w:p>
    <w:p w14:paraId="7D14E371" w14:textId="77777777" w:rsidR="009B5053" w:rsidRPr="009B5053" w:rsidRDefault="009B5053" w:rsidP="009B5053">
      <w:pPr>
        <w:spacing w:after="256" w:line="268" w:lineRule="auto"/>
        <w:rPr>
          <w:rFonts w:ascii="Sassoon Primary Std" w:hAnsi="Sassoon Primary Std"/>
          <w:color w:val="000000"/>
          <w:lang w:eastAsia="en-GB"/>
        </w:rPr>
      </w:pPr>
      <w:r w:rsidRPr="009B5053">
        <w:rPr>
          <w:rFonts w:ascii="Sassoon Primary Std" w:hAnsi="Sassoon Primary Std"/>
          <w:color w:val="000000"/>
          <w:lang w:eastAsia="en-GB"/>
        </w:rPr>
        <w:t xml:space="preserve">St Mary Magdalen’s CE Primary School knows that a pupil has an SEN by a variety of ways. </w:t>
      </w:r>
    </w:p>
    <w:p w14:paraId="25666056" w14:textId="77777777" w:rsidR="009B5053" w:rsidRPr="009B5053" w:rsidRDefault="009B5053" w:rsidP="009B5053">
      <w:pPr>
        <w:pStyle w:val="ListParagraph"/>
        <w:numPr>
          <w:ilvl w:val="0"/>
          <w:numId w:val="2"/>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Parents may inform the school prior to or during admission. </w:t>
      </w:r>
    </w:p>
    <w:p w14:paraId="638A8780" w14:textId="77777777" w:rsidR="009B5053" w:rsidRPr="009B5053" w:rsidRDefault="009B5053" w:rsidP="009B5053">
      <w:pPr>
        <w:pStyle w:val="ListParagraph"/>
        <w:numPr>
          <w:ilvl w:val="0"/>
          <w:numId w:val="2"/>
        </w:numPr>
        <w:spacing w:after="54"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Outside agencies may contact the school prior to/during admission or whilst the child is a pupil at the school. </w:t>
      </w:r>
    </w:p>
    <w:p w14:paraId="547D258C" w14:textId="77777777" w:rsidR="009B5053" w:rsidRPr="009B5053" w:rsidRDefault="009B5053" w:rsidP="009B5053">
      <w:pPr>
        <w:pStyle w:val="ListParagraph"/>
        <w:numPr>
          <w:ilvl w:val="0"/>
          <w:numId w:val="2"/>
        </w:numPr>
        <w:spacing w:after="54"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Class teacher may identify concerns re progress or behaviours and Sendco may become involved in a school-based programme. </w:t>
      </w:r>
    </w:p>
    <w:p w14:paraId="601642D9" w14:textId="77777777" w:rsidR="009B5053" w:rsidRPr="009B5053" w:rsidRDefault="009B5053" w:rsidP="009B5053">
      <w:pPr>
        <w:pStyle w:val="ListParagraph"/>
        <w:numPr>
          <w:ilvl w:val="0"/>
          <w:numId w:val="2"/>
        </w:numPr>
        <w:spacing w:after="54"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It may be that the school seeks additional information from a screen by a specialist teacher e.g., a dyslexic screen or additional consultation or assessments completed by outside agencies e.g., Educational Psychology Service, Behaviour Support Service,  </w:t>
      </w:r>
    </w:p>
    <w:p w14:paraId="510F7A9D" w14:textId="77777777" w:rsidR="009B5053" w:rsidRPr="009B5053" w:rsidRDefault="009B5053" w:rsidP="009B5053">
      <w:pPr>
        <w:pStyle w:val="ListParagraph"/>
        <w:numPr>
          <w:ilvl w:val="0"/>
          <w:numId w:val="2"/>
        </w:numPr>
        <w:spacing w:after="54"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Child and Adolescent Mental Health Service, Occupational Therapists, Speech, and Language Therapists. </w:t>
      </w:r>
    </w:p>
    <w:p w14:paraId="59DFB592" w14:textId="77777777" w:rsidR="009B5053" w:rsidRPr="009B5053" w:rsidRDefault="009B5053" w:rsidP="009B5053">
      <w:pPr>
        <w:pStyle w:val="ListParagraph"/>
        <w:numPr>
          <w:ilvl w:val="0"/>
          <w:numId w:val="2"/>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Initially parents can raise concerns with the class teacher or the Sendco, as necessary. </w:t>
      </w:r>
    </w:p>
    <w:p w14:paraId="76458863" w14:textId="77777777" w:rsidR="009B5053" w:rsidRPr="009B5053" w:rsidRDefault="009B5053" w:rsidP="009B5053">
      <w:pPr>
        <w:pStyle w:val="ListParagraph"/>
        <w:numPr>
          <w:ilvl w:val="0"/>
          <w:numId w:val="2"/>
        </w:numPr>
        <w:spacing w:after="207"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Make an appointment with the class teacher to discuss initial concerns. This may lead to an appointment with the Sendco. </w:t>
      </w:r>
    </w:p>
    <w:p w14:paraId="648E42D0" w14:textId="77777777" w:rsidR="009B5053" w:rsidRPr="009B5053" w:rsidRDefault="009B5053" w:rsidP="009B5053">
      <w:pPr>
        <w:spacing w:after="218"/>
        <w:rPr>
          <w:rFonts w:ascii="Sassoon Primary Std" w:hAnsi="Sassoon Primary Std"/>
          <w:color w:val="000000"/>
          <w:lang w:eastAsia="en-GB"/>
        </w:rPr>
      </w:pPr>
      <w:r w:rsidRPr="009B5053">
        <w:rPr>
          <w:rFonts w:ascii="Sassoon Primary Std" w:hAnsi="Sassoon Primary Std"/>
          <w:b/>
          <w:color w:val="000000"/>
          <w:lang w:eastAsia="en-GB"/>
        </w:rPr>
        <w:t xml:space="preserve">Support for children with special educational needs: </w:t>
      </w:r>
    </w:p>
    <w:p w14:paraId="40A6015A"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Provision Map – offers support in wave one, wave two (school support), wave 3 (statement, EHCP, individual needs). </w:t>
      </w:r>
    </w:p>
    <w:p w14:paraId="3B8EA0BA"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Interventions evaluated pre, mid and post to assess effectiveness. </w:t>
      </w:r>
    </w:p>
    <w:p w14:paraId="69B8E0E6" w14:textId="6A0B625F"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Access to Nurture </w:t>
      </w:r>
      <w:r w:rsidRPr="009B5053">
        <w:rPr>
          <w:rFonts w:ascii="Sassoon Primary Std" w:hAnsi="Sassoon Primary Std"/>
          <w:color w:val="000000"/>
          <w:lang w:eastAsia="en-GB"/>
        </w:rPr>
        <w:t>Room</w:t>
      </w:r>
      <w:r>
        <w:rPr>
          <w:rFonts w:ascii="Sassoon Primary Std" w:hAnsi="Sassoon Primary Std"/>
          <w:color w:val="000000"/>
          <w:lang w:eastAsia="en-GB"/>
        </w:rPr>
        <w:t xml:space="preserve"> and The Meadows</w:t>
      </w:r>
      <w:r w:rsidRPr="009B5053">
        <w:rPr>
          <w:rFonts w:ascii="Sassoon Primary Std" w:hAnsi="Sassoon Primary Std"/>
          <w:color w:val="000000"/>
          <w:lang w:eastAsia="en-GB"/>
        </w:rPr>
        <w:t xml:space="preserve"> for sessions as needed. </w:t>
      </w:r>
    </w:p>
    <w:p w14:paraId="7498D5E2" w14:textId="77777777" w:rsidR="009B5053" w:rsidRPr="009B5053" w:rsidRDefault="009B5053" w:rsidP="009B5053">
      <w:pPr>
        <w:pStyle w:val="ListParagraph"/>
        <w:numPr>
          <w:ilvl w:val="0"/>
          <w:numId w:val="3"/>
        </w:numPr>
        <w:spacing w:after="54"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Sometimes within whole class. Each class has access to resources for Early Intervention. </w:t>
      </w:r>
    </w:p>
    <w:p w14:paraId="26522262" w14:textId="77777777" w:rsidR="009B5053" w:rsidRPr="009B5053" w:rsidRDefault="009B5053" w:rsidP="009B5053">
      <w:pPr>
        <w:pStyle w:val="ListParagraph"/>
        <w:numPr>
          <w:ilvl w:val="0"/>
          <w:numId w:val="3"/>
        </w:numPr>
        <w:spacing w:after="53"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lastRenderedPageBreak/>
        <w:t xml:space="preserve">Class teacher and class support staff initially and raise concerns with parents or vice versa. Then speak to Class teachers re: progress and then Sendco who can refer to outside agencies. </w:t>
      </w:r>
    </w:p>
    <w:p w14:paraId="37FDD701"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Class teacher and Sendco if outside agencies are involved. </w:t>
      </w:r>
    </w:p>
    <w:p w14:paraId="202E0D31"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Children’s levels are tracked termly and analysed. </w:t>
      </w:r>
    </w:p>
    <w:p w14:paraId="21BCE3C0"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Pupil Progress meetings held termly to discuss all pupil’s attainment and progress. </w:t>
      </w:r>
    </w:p>
    <w:p w14:paraId="6679F325"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The Local Authorities Local offer http://new.lancashire.gov.uk </w:t>
      </w:r>
    </w:p>
    <w:p w14:paraId="6F71CDB2"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Pupils with a SEN make progress e.g., small steps assessed on P levels (PIVATS). </w:t>
      </w:r>
    </w:p>
    <w:p w14:paraId="7BED1E25"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Frequent data analysis. </w:t>
      </w:r>
    </w:p>
    <w:p w14:paraId="52AA74A4" w14:textId="77777777" w:rsidR="009B5053" w:rsidRPr="009B5053" w:rsidRDefault="009B5053" w:rsidP="009B5053">
      <w:pPr>
        <w:pStyle w:val="ListParagraph"/>
        <w:numPr>
          <w:ilvl w:val="0"/>
          <w:numId w:val="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All lessons are matched to children’s individual needs and lessons differentiated accordingly. </w:t>
      </w:r>
    </w:p>
    <w:p w14:paraId="70499383" w14:textId="77777777" w:rsidR="009B5053" w:rsidRPr="009B5053" w:rsidRDefault="009B5053" w:rsidP="009B5053">
      <w:pPr>
        <w:pStyle w:val="ListParagraph"/>
        <w:numPr>
          <w:ilvl w:val="0"/>
          <w:numId w:val="3"/>
        </w:numPr>
        <w:spacing w:after="53"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Work provides a sufficient amount of consolidation and challenge to ensure progress/new learning is made. </w:t>
      </w:r>
    </w:p>
    <w:p w14:paraId="51AD03EC" w14:textId="68072FBD" w:rsidR="009B5053" w:rsidRPr="009B5053" w:rsidRDefault="009B5053" w:rsidP="009B5053">
      <w:pPr>
        <w:pStyle w:val="ListParagraph"/>
        <w:numPr>
          <w:ilvl w:val="0"/>
          <w:numId w:val="3"/>
        </w:numPr>
        <w:spacing w:after="207" w:line="268" w:lineRule="auto"/>
        <w:ind w:right="301"/>
        <w:rPr>
          <w:rFonts w:ascii="Sassoon Primary Std" w:hAnsi="Sassoon Primary Std"/>
          <w:color w:val="000000"/>
          <w:lang w:eastAsia="en-GB"/>
        </w:rPr>
      </w:pPr>
      <w:r>
        <w:rPr>
          <w:rFonts w:ascii="Sassoon Primary Std" w:hAnsi="Sassoon Primary Std"/>
          <w:color w:val="000000"/>
          <w:lang w:eastAsia="en-GB"/>
        </w:rPr>
        <w:t xml:space="preserve">Learning </w:t>
      </w:r>
      <w:r w:rsidRPr="009B5053">
        <w:rPr>
          <w:rFonts w:ascii="Sassoon Primary Std" w:hAnsi="Sassoon Primary Std"/>
          <w:color w:val="000000"/>
          <w:lang w:eastAsia="en-GB"/>
        </w:rPr>
        <w:t xml:space="preserve">Support Plans, PIVATS and provision maps reviewed </w:t>
      </w:r>
      <w:r>
        <w:rPr>
          <w:rFonts w:ascii="Sassoon Primary Std" w:hAnsi="Sassoon Primary Std"/>
          <w:color w:val="000000"/>
          <w:lang w:eastAsia="en-GB"/>
        </w:rPr>
        <w:t xml:space="preserve">half </w:t>
      </w:r>
      <w:r w:rsidRPr="009B5053">
        <w:rPr>
          <w:rFonts w:ascii="Sassoon Primary Std" w:hAnsi="Sassoon Primary Std"/>
          <w:color w:val="000000"/>
          <w:lang w:eastAsia="en-GB"/>
        </w:rPr>
        <w:t xml:space="preserve">termly and shared with pupils and parents/carers. </w:t>
      </w:r>
    </w:p>
    <w:p w14:paraId="757C4DF9" w14:textId="77777777" w:rsidR="009B5053" w:rsidRPr="009B5053" w:rsidRDefault="009B5053" w:rsidP="009B5053">
      <w:pPr>
        <w:keepNext/>
        <w:keepLines/>
        <w:spacing w:after="264"/>
        <w:outlineLvl w:val="0"/>
        <w:rPr>
          <w:rFonts w:ascii="Sassoon Primary Std" w:hAnsi="Sassoon Primary Std"/>
          <w:b/>
          <w:color w:val="000000"/>
          <w:lang w:eastAsia="en-GB"/>
        </w:rPr>
      </w:pPr>
      <w:r w:rsidRPr="009B5053">
        <w:rPr>
          <w:rFonts w:ascii="Sassoon Primary Std" w:hAnsi="Sassoon Primary Std"/>
          <w:b/>
          <w:color w:val="000000"/>
          <w:lang w:eastAsia="en-GB"/>
        </w:rPr>
        <w:t xml:space="preserve">Budget allocated </w:t>
      </w:r>
    </w:p>
    <w:p w14:paraId="3CC8301C" w14:textId="77777777" w:rsidR="009B5053" w:rsidRPr="009B5053" w:rsidRDefault="009B5053" w:rsidP="009B5053">
      <w:pPr>
        <w:pStyle w:val="ListParagraph"/>
        <w:numPr>
          <w:ilvl w:val="0"/>
          <w:numId w:val="4"/>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Dependant on individual needs, concerns and funding received. </w:t>
      </w:r>
    </w:p>
    <w:p w14:paraId="66EA7650" w14:textId="77777777" w:rsidR="009B5053" w:rsidRPr="009B5053" w:rsidRDefault="009B5053" w:rsidP="009B5053">
      <w:pPr>
        <w:pStyle w:val="ListParagraph"/>
        <w:numPr>
          <w:ilvl w:val="0"/>
          <w:numId w:val="4"/>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All Key stage 2 Teaching Assistants run booster sessions and Additional support groups. </w:t>
      </w:r>
    </w:p>
    <w:p w14:paraId="4BC9DA97" w14:textId="77777777" w:rsidR="009B5053" w:rsidRPr="009B5053" w:rsidRDefault="009B5053" w:rsidP="009B5053">
      <w:pPr>
        <w:pStyle w:val="ListParagraph"/>
        <w:numPr>
          <w:ilvl w:val="0"/>
          <w:numId w:val="4"/>
        </w:numPr>
        <w:spacing w:after="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Support with majority of School Support children will take place within classrooms. </w:t>
      </w:r>
    </w:p>
    <w:p w14:paraId="19D3B28B" w14:textId="77777777" w:rsidR="009B5053" w:rsidRPr="009B5053" w:rsidRDefault="009B5053" w:rsidP="009B5053">
      <w:pPr>
        <w:pStyle w:val="ListParagraph"/>
        <w:numPr>
          <w:ilvl w:val="0"/>
          <w:numId w:val="4"/>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Bought in service to run a speech and language programme for children in EYFS. </w:t>
      </w:r>
    </w:p>
    <w:p w14:paraId="6975303F" w14:textId="77777777" w:rsidR="009B5053" w:rsidRPr="009B5053" w:rsidRDefault="009B5053" w:rsidP="009B5053">
      <w:pPr>
        <w:pStyle w:val="ListParagraph"/>
        <w:numPr>
          <w:ilvl w:val="0"/>
          <w:numId w:val="4"/>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Play therapy weekly sessions available. </w:t>
      </w:r>
    </w:p>
    <w:p w14:paraId="4FC8D21A" w14:textId="77777777" w:rsidR="009B5053" w:rsidRPr="009B5053" w:rsidRDefault="009B5053" w:rsidP="009B5053">
      <w:pPr>
        <w:pStyle w:val="ListParagraph"/>
        <w:numPr>
          <w:ilvl w:val="0"/>
          <w:numId w:val="4"/>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Precision teaching interventions run daily in the learning loft. </w:t>
      </w:r>
    </w:p>
    <w:p w14:paraId="66311AE4" w14:textId="77777777" w:rsidR="009B5053" w:rsidRPr="009B5053" w:rsidRDefault="009B5053" w:rsidP="009B5053">
      <w:pPr>
        <w:pStyle w:val="ListParagraph"/>
        <w:numPr>
          <w:ilvl w:val="0"/>
          <w:numId w:val="4"/>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Speech and Language sessions when required. Supported by a speech therapist monthly in school. </w:t>
      </w:r>
    </w:p>
    <w:p w14:paraId="04E188CE" w14:textId="77777777" w:rsidR="009B5053" w:rsidRPr="009B5053" w:rsidRDefault="009B5053" w:rsidP="009B5053">
      <w:pPr>
        <w:pStyle w:val="ListParagraph"/>
        <w:numPr>
          <w:ilvl w:val="0"/>
          <w:numId w:val="4"/>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Parents involved in the process of support and reviewing Learning Support Plans through Parents Evenings/meetings or at EHA/TAF meetings, SEN review meetings or Annual Review of Statement for pupils with a statement/EHCP. </w:t>
      </w:r>
    </w:p>
    <w:p w14:paraId="5B49F07F" w14:textId="77777777" w:rsidR="009B5053" w:rsidRPr="009B5053" w:rsidRDefault="009B5053" w:rsidP="009B5053">
      <w:pPr>
        <w:keepNext/>
        <w:keepLines/>
        <w:spacing w:after="264"/>
        <w:outlineLvl w:val="0"/>
        <w:rPr>
          <w:rFonts w:ascii="Sassoon Primary Std" w:hAnsi="Sassoon Primary Std"/>
          <w:b/>
          <w:color w:val="000000"/>
          <w:lang w:eastAsia="en-GB"/>
        </w:rPr>
      </w:pPr>
      <w:r w:rsidRPr="009B5053">
        <w:rPr>
          <w:rFonts w:ascii="Sassoon Primary Std" w:hAnsi="Sassoon Primary Std"/>
          <w:b/>
          <w:color w:val="000000"/>
          <w:lang w:eastAsia="en-GB"/>
        </w:rPr>
        <w:t xml:space="preserve">Keeping parents informed </w:t>
      </w:r>
    </w:p>
    <w:p w14:paraId="3E9C11AD" w14:textId="77777777" w:rsidR="009B5053" w:rsidRPr="009B5053" w:rsidRDefault="009B5053" w:rsidP="009B5053">
      <w:pPr>
        <w:pStyle w:val="ListParagraph"/>
        <w:numPr>
          <w:ilvl w:val="0"/>
          <w:numId w:val="5"/>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Half termly/Termly meeting with SENDco </w:t>
      </w:r>
    </w:p>
    <w:p w14:paraId="045EF603" w14:textId="77777777" w:rsidR="009B5053" w:rsidRPr="009B5053" w:rsidRDefault="009B5053" w:rsidP="009B5053">
      <w:pPr>
        <w:pStyle w:val="ListParagraph"/>
        <w:numPr>
          <w:ilvl w:val="0"/>
          <w:numId w:val="5"/>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Regular, daily contact with parents if necessary. </w:t>
      </w:r>
    </w:p>
    <w:p w14:paraId="4A10949A" w14:textId="77777777" w:rsidR="009B5053" w:rsidRPr="009B5053" w:rsidRDefault="009B5053" w:rsidP="009B5053">
      <w:pPr>
        <w:pStyle w:val="ListParagraph"/>
        <w:numPr>
          <w:ilvl w:val="0"/>
          <w:numId w:val="5"/>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Home/School booklet for comments from home and school. </w:t>
      </w:r>
    </w:p>
    <w:p w14:paraId="7921A4AB" w14:textId="77777777" w:rsidR="009B5053" w:rsidRPr="009B5053" w:rsidRDefault="009B5053" w:rsidP="009B5053">
      <w:pPr>
        <w:pStyle w:val="ListParagraph"/>
        <w:numPr>
          <w:ilvl w:val="0"/>
          <w:numId w:val="5"/>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Resources can be provided to support at home e.g., visual timetables, transition books. </w:t>
      </w:r>
    </w:p>
    <w:p w14:paraId="1AB73453" w14:textId="77777777" w:rsidR="009B5053" w:rsidRPr="009B5053" w:rsidRDefault="009B5053" w:rsidP="009B5053">
      <w:pPr>
        <w:pStyle w:val="ListParagraph"/>
        <w:numPr>
          <w:ilvl w:val="0"/>
          <w:numId w:val="5"/>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Support Plans discussion, input and parents given a copy. </w:t>
      </w:r>
    </w:p>
    <w:p w14:paraId="015F25E7" w14:textId="77777777" w:rsidR="009B5053" w:rsidRPr="009B5053" w:rsidRDefault="009B5053" w:rsidP="009B5053">
      <w:pPr>
        <w:pStyle w:val="ListParagraph"/>
        <w:numPr>
          <w:ilvl w:val="0"/>
          <w:numId w:val="5"/>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lastRenderedPageBreak/>
        <w:t xml:space="preserve">SEN Parent/Pupil Support sessions with SENCO when required. </w:t>
      </w:r>
    </w:p>
    <w:p w14:paraId="3A3DC8EA" w14:textId="77777777" w:rsidR="009B5053" w:rsidRPr="009B5053" w:rsidRDefault="009B5053" w:rsidP="009B5053">
      <w:pPr>
        <w:pStyle w:val="ListParagraph"/>
        <w:numPr>
          <w:ilvl w:val="0"/>
          <w:numId w:val="5"/>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Discussion with school staff re: the planning/provision of learning. </w:t>
      </w:r>
    </w:p>
    <w:p w14:paraId="6F51831C" w14:textId="77777777" w:rsidR="009B5053" w:rsidRPr="009B5053" w:rsidRDefault="009B5053" w:rsidP="009B5053">
      <w:pPr>
        <w:pStyle w:val="ListParagraph"/>
        <w:numPr>
          <w:ilvl w:val="0"/>
          <w:numId w:val="5"/>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Initial discussions, Parents Evenings, Annual Reviews of Statements/EHCP. </w:t>
      </w:r>
    </w:p>
    <w:p w14:paraId="251FC721" w14:textId="77777777" w:rsidR="009B5053" w:rsidRPr="009B5053" w:rsidRDefault="009B5053" w:rsidP="009B5053">
      <w:pPr>
        <w:pStyle w:val="ListParagraph"/>
        <w:numPr>
          <w:ilvl w:val="0"/>
          <w:numId w:val="5"/>
        </w:numPr>
        <w:spacing w:after="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Early start, referral to outside agencies. </w:t>
      </w:r>
    </w:p>
    <w:p w14:paraId="4F26FD80" w14:textId="77777777" w:rsidR="009B5053" w:rsidRPr="009B5053" w:rsidRDefault="009B5053" w:rsidP="009B5053">
      <w:pPr>
        <w:spacing w:after="19"/>
        <w:ind w:left="2052"/>
        <w:rPr>
          <w:rFonts w:ascii="Sassoon Primary Std" w:hAnsi="Sassoon Primary Std"/>
          <w:color w:val="000000"/>
          <w:lang w:eastAsia="en-GB"/>
        </w:rPr>
      </w:pPr>
      <w:r w:rsidRPr="009B5053">
        <w:rPr>
          <w:rFonts w:ascii="Sassoon Primary Std" w:hAnsi="Sassoon Primary Std"/>
          <w:color w:val="000000"/>
          <w:lang w:eastAsia="en-GB"/>
        </w:rPr>
        <w:t xml:space="preserve"> </w:t>
      </w:r>
    </w:p>
    <w:p w14:paraId="25D80067" w14:textId="77777777" w:rsidR="009B5053" w:rsidRPr="009B5053" w:rsidRDefault="009B5053" w:rsidP="009B5053">
      <w:pPr>
        <w:spacing w:after="264"/>
        <w:rPr>
          <w:rFonts w:ascii="Sassoon Primary Std" w:hAnsi="Sassoon Primary Std"/>
          <w:color w:val="000000"/>
          <w:lang w:eastAsia="en-GB"/>
        </w:rPr>
      </w:pPr>
      <w:r w:rsidRPr="009B5053">
        <w:rPr>
          <w:rFonts w:ascii="Sassoon Primary Std" w:hAnsi="Sassoon Primary Std"/>
          <w:b/>
          <w:color w:val="000000"/>
          <w:lang w:eastAsia="en-GB"/>
        </w:rPr>
        <w:t xml:space="preserve">Support offered for children’s health and general wellbeing: </w:t>
      </w:r>
    </w:p>
    <w:p w14:paraId="6A942E48" w14:textId="77777777" w:rsidR="009B5053" w:rsidRPr="009B5053" w:rsidRDefault="009B5053" w:rsidP="009B5053">
      <w:pPr>
        <w:pStyle w:val="ListParagraph"/>
        <w:numPr>
          <w:ilvl w:val="0"/>
          <w:numId w:val="7"/>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Parent liaison through Mrs Bird (HT) access, as necessary. </w:t>
      </w:r>
    </w:p>
    <w:p w14:paraId="51C06934" w14:textId="77777777" w:rsidR="009B5053" w:rsidRPr="009B5053" w:rsidRDefault="009B5053" w:rsidP="009B5053">
      <w:pPr>
        <w:pStyle w:val="ListParagraph"/>
        <w:numPr>
          <w:ilvl w:val="0"/>
          <w:numId w:val="7"/>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Nurture sessions run twice per week. </w:t>
      </w:r>
    </w:p>
    <w:p w14:paraId="5D90E30E" w14:textId="77777777" w:rsidR="009B5053" w:rsidRPr="009B5053" w:rsidRDefault="009B5053" w:rsidP="009B5053">
      <w:pPr>
        <w:pStyle w:val="ListParagraph"/>
        <w:numPr>
          <w:ilvl w:val="0"/>
          <w:numId w:val="7"/>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1 Child counsellor one day a week. </w:t>
      </w:r>
    </w:p>
    <w:p w14:paraId="1A6370E5" w14:textId="77777777" w:rsidR="009B5053" w:rsidRPr="009B5053" w:rsidRDefault="009B5053" w:rsidP="009B5053">
      <w:pPr>
        <w:pStyle w:val="ListParagraph"/>
        <w:numPr>
          <w:ilvl w:val="0"/>
          <w:numId w:val="7"/>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All staff First Aid trained – 6 staff paediatric trained </w:t>
      </w:r>
    </w:p>
    <w:p w14:paraId="73EECEBD" w14:textId="77777777" w:rsidR="009B5053" w:rsidRPr="009B5053" w:rsidRDefault="009B5053" w:rsidP="009B5053">
      <w:pPr>
        <w:pStyle w:val="ListParagraph"/>
        <w:numPr>
          <w:ilvl w:val="0"/>
          <w:numId w:val="6"/>
        </w:numPr>
        <w:spacing w:after="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Personal care can be provided by medical and other members of staff. </w:t>
      </w:r>
    </w:p>
    <w:p w14:paraId="2B7E28CA" w14:textId="77777777" w:rsidR="009B5053" w:rsidRPr="009B5053" w:rsidRDefault="009B5053" w:rsidP="009B5053">
      <w:pPr>
        <w:pStyle w:val="ListParagraph"/>
        <w:numPr>
          <w:ilvl w:val="0"/>
          <w:numId w:val="6"/>
        </w:numPr>
        <w:spacing w:after="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Administration of medicines in line with individual care plans. Some medicines will need to be administered by parents before school and by arrangement within the school day. </w:t>
      </w:r>
    </w:p>
    <w:p w14:paraId="21EF983D" w14:textId="77777777" w:rsidR="009B5053" w:rsidRPr="009B5053" w:rsidRDefault="009B5053" w:rsidP="009B5053">
      <w:pPr>
        <w:pStyle w:val="ListParagraph"/>
        <w:numPr>
          <w:ilvl w:val="0"/>
          <w:numId w:val="6"/>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Consultation and sometimes individual support by ELCAS. </w:t>
      </w:r>
    </w:p>
    <w:p w14:paraId="7FB0213E" w14:textId="77777777" w:rsidR="009B5053" w:rsidRPr="009B5053" w:rsidRDefault="009B5053" w:rsidP="009B5053">
      <w:pPr>
        <w:pStyle w:val="ListParagraph"/>
        <w:numPr>
          <w:ilvl w:val="0"/>
          <w:numId w:val="6"/>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Attendance Officer to work in partnership with parents to increase attendance. </w:t>
      </w:r>
    </w:p>
    <w:p w14:paraId="22F8337F" w14:textId="77777777" w:rsidR="009B5053" w:rsidRPr="009B5053" w:rsidRDefault="009B5053" w:rsidP="009B5053">
      <w:pPr>
        <w:pStyle w:val="ListParagraph"/>
        <w:numPr>
          <w:ilvl w:val="0"/>
          <w:numId w:val="6"/>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If appropriate pupils to attend meetings that relate to them. </w:t>
      </w:r>
    </w:p>
    <w:p w14:paraId="26DC5F3D" w14:textId="77777777" w:rsidR="009B5053" w:rsidRPr="009B5053" w:rsidRDefault="009B5053" w:rsidP="009B5053">
      <w:pPr>
        <w:pStyle w:val="ListParagraph"/>
        <w:numPr>
          <w:ilvl w:val="0"/>
          <w:numId w:val="6"/>
        </w:numPr>
        <w:spacing w:after="185"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Medical Health Plans. </w:t>
      </w:r>
    </w:p>
    <w:p w14:paraId="6F3E614D" w14:textId="77777777" w:rsidR="009B5053" w:rsidRPr="009B5053" w:rsidRDefault="009B5053" w:rsidP="009B5053">
      <w:pPr>
        <w:spacing w:after="0"/>
        <w:rPr>
          <w:rFonts w:ascii="Sassoon Primary Std" w:hAnsi="Sassoon Primary Std"/>
          <w:color w:val="000000"/>
          <w:lang w:eastAsia="en-GB"/>
        </w:rPr>
      </w:pPr>
      <w:r w:rsidRPr="009B5053">
        <w:rPr>
          <w:rFonts w:ascii="Sassoon Primary Std" w:hAnsi="Sassoon Primary Std"/>
          <w:b/>
          <w:color w:val="000000"/>
          <w:lang w:eastAsia="en-GB"/>
        </w:rPr>
        <w:t xml:space="preserve">School-based expertise and specialist services accessed: </w:t>
      </w:r>
      <w:r w:rsidRPr="009B5053">
        <w:rPr>
          <w:rFonts w:ascii="Sassoon Primary Std" w:hAnsi="Sassoon Primary Std"/>
          <w:color w:val="000000"/>
          <w:lang w:eastAsia="en-GB"/>
        </w:rPr>
        <w:t xml:space="preserve"> </w:t>
      </w:r>
    </w:p>
    <w:p w14:paraId="4727C560" w14:textId="77777777" w:rsidR="009B5053" w:rsidRPr="009B5053" w:rsidRDefault="009B5053" w:rsidP="009B5053">
      <w:pPr>
        <w:pStyle w:val="ListParagraph"/>
        <w:numPr>
          <w:ilvl w:val="0"/>
          <w:numId w:val="8"/>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School SENDCO </w:t>
      </w:r>
    </w:p>
    <w:p w14:paraId="5BCBDE32" w14:textId="77777777" w:rsidR="009B5053" w:rsidRPr="009B5053" w:rsidRDefault="009B5053" w:rsidP="009B5053">
      <w:pPr>
        <w:pStyle w:val="ListParagraph"/>
        <w:numPr>
          <w:ilvl w:val="0"/>
          <w:numId w:val="8"/>
        </w:numPr>
        <w:spacing w:after="45" w:line="275"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Educational Psychology Service, Behaviour Support Service, Child and Adolescent Mental Health, Speech and Language therapists, Occupational therapist, Social Care. </w:t>
      </w:r>
    </w:p>
    <w:p w14:paraId="37181AB4" w14:textId="77777777" w:rsidR="009B5053" w:rsidRPr="009B5053" w:rsidRDefault="009B5053" w:rsidP="009B5053">
      <w:pPr>
        <w:pStyle w:val="ListParagraph"/>
        <w:numPr>
          <w:ilvl w:val="0"/>
          <w:numId w:val="8"/>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Can direct parents to a network of support at school, within the LA and wider community e.g., Parent Support Groups and Charities. </w:t>
      </w:r>
    </w:p>
    <w:p w14:paraId="32C52C81" w14:textId="77777777" w:rsidR="009B5053" w:rsidRPr="009B5053" w:rsidRDefault="009B5053" w:rsidP="009B5053">
      <w:pPr>
        <w:pStyle w:val="ListParagraph"/>
        <w:numPr>
          <w:ilvl w:val="0"/>
          <w:numId w:val="8"/>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Child counsellor in 1 day a week </w:t>
      </w:r>
    </w:p>
    <w:p w14:paraId="514924C8" w14:textId="77777777" w:rsidR="009B5053" w:rsidRPr="009B5053" w:rsidRDefault="009B5053" w:rsidP="009B5053">
      <w:pPr>
        <w:pStyle w:val="ListParagraph"/>
        <w:numPr>
          <w:ilvl w:val="0"/>
          <w:numId w:val="8"/>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Serf Unit/Learning Loft – Nurture Class every morning for pupils who struggle to cope in class and need extra support. </w:t>
      </w:r>
    </w:p>
    <w:p w14:paraId="7E14F747" w14:textId="77777777" w:rsidR="009B5053" w:rsidRPr="009B5053" w:rsidRDefault="009B5053" w:rsidP="009B5053">
      <w:pPr>
        <w:pStyle w:val="ListParagraph"/>
        <w:numPr>
          <w:ilvl w:val="0"/>
          <w:numId w:val="8"/>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Nurture sessions </w:t>
      </w:r>
    </w:p>
    <w:p w14:paraId="055F4AD8" w14:textId="77777777" w:rsidR="009B5053" w:rsidRPr="009B5053" w:rsidRDefault="009B5053" w:rsidP="009B5053">
      <w:pPr>
        <w:pStyle w:val="ListParagraph"/>
        <w:numPr>
          <w:ilvl w:val="0"/>
          <w:numId w:val="8"/>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Family support through LAL</w:t>
      </w:r>
    </w:p>
    <w:p w14:paraId="33C6F140" w14:textId="77777777" w:rsidR="009B5053" w:rsidRPr="009B5053" w:rsidRDefault="009B5053" w:rsidP="009B5053">
      <w:pPr>
        <w:pStyle w:val="ListParagraph"/>
        <w:numPr>
          <w:ilvl w:val="0"/>
          <w:numId w:val="8"/>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Inclusion Provision</w:t>
      </w:r>
    </w:p>
    <w:p w14:paraId="7221E13D" w14:textId="77777777" w:rsidR="009B5053" w:rsidRPr="009B5053" w:rsidRDefault="009B5053" w:rsidP="009B5053">
      <w:pPr>
        <w:pStyle w:val="ListParagraph"/>
        <w:numPr>
          <w:ilvl w:val="0"/>
          <w:numId w:val="8"/>
        </w:numPr>
        <w:spacing w:after="206"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Intervention Teachers who are trained to deliver precision teaching, SALT, Motor skills, social skills and other interventions to pupils who need extra support. </w:t>
      </w:r>
    </w:p>
    <w:p w14:paraId="18CADBD2" w14:textId="77777777" w:rsidR="009B5053" w:rsidRPr="009B5053" w:rsidRDefault="009B5053" w:rsidP="009B5053">
      <w:pPr>
        <w:keepNext/>
        <w:keepLines/>
        <w:spacing w:after="0"/>
        <w:outlineLvl w:val="0"/>
        <w:rPr>
          <w:rFonts w:ascii="Sassoon Primary Std" w:hAnsi="Sassoon Primary Std"/>
          <w:b/>
          <w:color w:val="000000"/>
          <w:lang w:eastAsia="en-GB"/>
        </w:rPr>
      </w:pPr>
      <w:r w:rsidRPr="009B5053">
        <w:rPr>
          <w:rFonts w:ascii="Sassoon Primary Std" w:hAnsi="Sassoon Primary Std"/>
          <w:b/>
          <w:color w:val="000000"/>
          <w:lang w:eastAsia="en-GB"/>
        </w:rPr>
        <w:t xml:space="preserve">Staff training </w:t>
      </w:r>
    </w:p>
    <w:p w14:paraId="395FC81A" w14:textId="77777777" w:rsidR="009B5053" w:rsidRPr="009B5053" w:rsidRDefault="009B5053" w:rsidP="009B5053">
      <w:pPr>
        <w:pStyle w:val="ListParagraph"/>
        <w:numPr>
          <w:ilvl w:val="0"/>
          <w:numId w:val="9"/>
        </w:numPr>
        <w:spacing w:after="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Attending of SEN Clusters </w:t>
      </w:r>
    </w:p>
    <w:p w14:paraId="2A8C6BDB" w14:textId="77777777" w:rsidR="009B5053" w:rsidRPr="009B5053" w:rsidRDefault="009B5053" w:rsidP="009B5053">
      <w:pPr>
        <w:pStyle w:val="ListParagraph"/>
        <w:numPr>
          <w:ilvl w:val="0"/>
          <w:numId w:val="9"/>
        </w:numPr>
        <w:spacing w:after="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lastRenderedPageBreak/>
        <w:t xml:space="preserve">Attending of SEN courses through Lancashire </w:t>
      </w:r>
    </w:p>
    <w:p w14:paraId="6812854D" w14:textId="77777777" w:rsidR="009B5053" w:rsidRPr="009B5053" w:rsidRDefault="009B5053" w:rsidP="009B5053">
      <w:pPr>
        <w:pStyle w:val="ListParagraph"/>
        <w:numPr>
          <w:ilvl w:val="0"/>
          <w:numId w:val="9"/>
        </w:numPr>
        <w:spacing w:after="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Liaising with outside agencies e.g., Inclusion Hub</w:t>
      </w:r>
    </w:p>
    <w:p w14:paraId="2990C586" w14:textId="77777777" w:rsidR="009B5053" w:rsidRPr="009B5053" w:rsidRDefault="009B5053" w:rsidP="009B5053">
      <w:pPr>
        <w:pStyle w:val="ListParagraph"/>
        <w:numPr>
          <w:ilvl w:val="0"/>
          <w:numId w:val="9"/>
        </w:numPr>
        <w:spacing w:after="206"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Sendco, Speech and Language Therapist, Educational Psychologist all deliver staff training. </w:t>
      </w:r>
    </w:p>
    <w:p w14:paraId="31F66465" w14:textId="77777777" w:rsidR="009B5053" w:rsidRPr="009B5053" w:rsidRDefault="009B5053" w:rsidP="009B5053">
      <w:pPr>
        <w:spacing w:after="0" w:line="268" w:lineRule="auto"/>
        <w:ind w:right="301"/>
        <w:rPr>
          <w:rFonts w:ascii="Sassoon Primary Std" w:hAnsi="Sassoon Primary Std"/>
          <w:color w:val="000000"/>
          <w:lang w:eastAsia="en-GB"/>
        </w:rPr>
      </w:pPr>
      <w:r w:rsidRPr="009B5053">
        <w:rPr>
          <w:rFonts w:ascii="Sassoon Primary Std" w:hAnsi="Sassoon Primary Std"/>
          <w:b/>
          <w:color w:val="000000"/>
          <w:lang w:eastAsia="en-GB"/>
        </w:rPr>
        <w:t xml:space="preserve">Activities and school trips </w:t>
      </w:r>
    </w:p>
    <w:p w14:paraId="547651CE" w14:textId="7EEA0BA8" w:rsidR="009B5053" w:rsidRPr="009B5053" w:rsidRDefault="009B5053" w:rsidP="009B5053">
      <w:pPr>
        <w:pStyle w:val="ListParagraph"/>
        <w:numPr>
          <w:ilvl w:val="0"/>
          <w:numId w:val="10"/>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Pupils with additional needs/SEN are included in all extra curriculum activities with extra support if needed</w:t>
      </w:r>
      <w:r w:rsidR="00E54E48">
        <w:rPr>
          <w:rFonts w:ascii="Sassoon Primary Std" w:hAnsi="Sassoon Primary Std"/>
          <w:color w:val="000000"/>
          <w:lang w:eastAsia="en-GB"/>
        </w:rPr>
        <w:t xml:space="preserve"> sometimes parent’s are asked to attend in certain circumstances</w:t>
      </w:r>
      <w:r w:rsidRPr="009B5053">
        <w:rPr>
          <w:rFonts w:ascii="Sassoon Primary Std" w:hAnsi="Sassoon Primary Std"/>
          <w:color w:val="000000"/>
          <w:lang w:eastAsia="en-GB"/>
        </w:rPr>
        <w:t xml:space="preserve">. </w:t>
      </w:r>
    </w:p>
    <w:p w14:paraId="5A2D20E1" w14:textId="77777777" w:rsidR="009B5053" w:rsidRPr="009B5053" w:rsidRDefault="009B5053" w:rsidP="009B5053">
      <w:pPr>
        <w:pStyle w:val="ListParagraph"/>
        <w:numPr>
          <w:ilvl w:val="0"/>
          <w:numId w:val="10"/>
        </w:numPr>
        <w:spacing w:after="53"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Individual risk assessments are completed if necessary and additional measures/adult support is put in place, as necessary. </w:t>
      </w:r>
    </w:p>
    <w:p w14:paraId="105337CD" w14:textId="77777777" w:rsidR="009B5053" w:rsidRPr="009B5053" w:rsidRDefault="009B5053" w:rsidP="009B5053">
      <w:pPr>
        <w:pStyle w:val="ListParagraph"/>
        <w:numPr>
          <w:ilvl w:val="0"/>
          <w:numId w:val="10"/>
        </w:numPr>
        <w:spacing w:after="182"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Parents will be consulted re:  trips and additional provision. Specialist IT programs/software </w:t>
      </w:r>
    </w:p>
    <w:p w14:paraId="639061B4" w14:textId="77777777" w:rsidR="009B5053" w:rsidRPr="009B5053" w:rsidRDefault="009B5053" w:rsidP="009B5053">
      <w:pPr>
        <w:keepNext/>
        <w:keepLines/>
        <w:spacing w:after="0"/>
        <w:outlineLvl w:val="0"/>
        <w:rPr>
          <w:rFonts w:ascii="Sassoon Primary Std" w:hAnsi="Sassoon Primary Std"/>
          <w:b/>
          <w:color w:val="000000"/>
          <w:lang w:eastAsia="en-GB"/>
        </w:rPr>
      </w:pPr>
      <w:r w:rsidRPr="009B5053">
        <w:rPr>
          <w:rFonts w:ascii="Sassoon Primary Std" w:hAnsi="Sassoon Primary Std"/>
          <w:b/>
          <w:color w:val="000000"/>
          <w:lang w:eastAsia="en-GB"/>
        </w:rPr>
        <w:t xml:space="preserve">Our school environment </w:t>
      </w:r>
    </w:p>
    <w:p w14:paraId="35011301" w14:textId="77777777" w:rsidR="009B5053" w:rsidRPr="009B5053" w:rsidRDefault="009B5053" w:rsidP="009B5053">
      <w:pPr>
        <w:pStyle w:val="ListParagraph"/>
        <w:numPr>
          <w:ilvl w:val="0"/>
          <w:numId w:val="11"/>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The ground floor of the school building is fully wheelchair accessible. </w:t>
      </w:r>
    </w:p>
    <w:p w14:paraId="0542D453" w14:textId="77777777" w:rsidR="009B5053" w:rsidRPr="009B5053" w:rsidRDefault="009B5053" w:rsidP="009B5053">
      <w:pPr>
        <w:pStyle w:val="ListParagraph"/>
        <w:numPr>
          <w:ilvl w:val="0"/>
          <w:numId w:val="11"/>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Visual impairment provision and auditory impairment provision re: acoustics and support from IDSS Support Team. </w:t>
      </w:r>
    </w:p>
    <w:p w14:paraId="6FD82826" w14:textId="77777777" w:rsidR="009B5053" w:rsidRPr="009B5053" w:rsidRDefault="009B5053" w:rsidP="009B5053">
      <w:pPr>
        <w:pStyle w:val="ListParagraph"/>
        <w:numPr>
          <w:ilvl w:val="0"/>
          <w:numId w:val="11"/>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The existing building has a disabled toilet facility for children and adults. </w:t>
      </w:r>
    </w:p>
    <w:p w14:paraId="52893C41" w14:textId="77777777" w:rsidR="009B5053" w:rsidRPr="009B5053" w:rsidRDefault="009B5053" w:rsidP="009B5053">
      <w:pPr>
        <w:pStyle w:val="ListParagraph"/>
        <w:numPr>
          <w:ilvl w:val="0"/>
          <w:numId w:val="11"/>
        </w:numPr>
        <w:spacing w:after="207"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Some equipment and facilities will be provided from the school’s special educational needs budget. Additional provision e.g., Specialist IT equipment may be resourced Additionally by the LA. </w:t>
      </w:r>
    </w:p>
    <w:p w14:paraId="75D96C97" w14:textId="77777777" w:rsidR="009B5053" w:rsidRPr="009B5053" w:rsidRDefault="009B5053" w:rsidP="009B5053">
      <w:pPr>
        <w:spacing w:after="264"/>
        <w:rPr>
          <w:rFonts w:ascii="Sassoon Primary Std" w:hAnsi="Sassoon Primary Std"/>
          <w:color w:val="000000"/>
          <w:lang w:eastAsia="en-GB"/>
        </w:rPr>
      </w:pPr>
      <w:r w:rsidRPr="009B5053">
        <w:rPr>
          <w:rFonts w:ascii="Sassoon Primary Std" w:hAnsi="Sassoon Primary Std"/>
          <w:b/>
          <w:color w:val="000000"/>
          <w:lang w:eastAsia="en-GB"/>
        </w:rPr>
        <w:t xml:space="preserve">Preparing for children joining our school and transition to other schools. </w:t>
      </w:r>
    </w:p>
    <w:p w14:paraId="3127DB09" w14:textId="77777777" w:rsidR="009B5053" w:rsidRPr="009B5053" w:rsidRDefault="009B5053" w:rsidP="009B5053">
      <w:pPr>
        <w:pStyle w:val="ListParagraph"/>
        <w:numPr>
          <w:ilvl w:val="0"/>
          <w:numId w:val="12"/>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If required transition books made and started beginning of July and taken home for the summer holidays. </w:t>
      </w:r>
    </w:p>
    <w:p w14:paraId="610ABD9C" w14:textId="77777777" w:rsidR="009B5053" w:rsidRPr="009B5053" w:rsidRDefault="009B5053" w:rsidP="009B5053">
      <w:pPr>
        <w:pStyle w:val="ListParagraph"/>
        <w:numPr>
          <w:ilvl w:val="0"/>
          <w:numId w:val="12"/>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Additional visits to new class/meet new staff. </w:t>
      </w:r>
    </w:p>
    <w:p w14:paraId="7419059A" w14:textId="77777777" w:rsidR="009B5053" w:rsidRPr="009B5053" w:rsidRDefault="009B5053" w:rsidP="009B5053">
      <w:pPr>
        <w:pStyle w:val="ListParagraph"/>
        <w:numPr>
          <w:ilvl w:val="0"/>
          <w:numId w:val="12"/>
        </w:numPr>
        <w:spacing w:after="54"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Transition Programme (compiled by SLT but suitable for all pupils) undertaken if necessary. </w:t>
      </w:r>
    </w:p>
    <w:p w14:paraId="7EF8CF6A" w14:textId="77777777" w:rsidR="009B5053" w:rsidRPr="009B5053" w:rsidRDefault="009B5053" w:rsidP="009B5053">
      <w:pPr>
        <w:pStyle w:val="ListParagraph"/>
        <w:numPr>
          <w:ilvl w:val="0"/>
          <w:numId w:val="12"/>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Additional visits to new school. </w:t>
      </w:r>
    </w:p>
    <w:p w14:paraId="2A3A1A0F" w14:textId="77777777" w:rsidR="009B5053" w:rsidRPr="009B5053" w:rsidRDefault="009B5053" w:rsidP="009B5053">
      <w:pPr>
        <w:pStyle w:val="ListParagraph"/>
        <w:numPr>
          <w:ilvl w:val="0"/>
          <w:numId w:val="12"/>
        </w:numPr>
        <w:spacing w:after="189"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Additional meetings arranged between St Mary Magdalen’s CE School, parents, pupils and receiving school. </w:t>
      </w:r>
    </w:p>
    <w:p w14:paraId="1206715E" w14:textId="77777777" w:rsidR="009B5053" w:rsidRPr="009B5053" w:rsidRDefault="009B5053" w:rsidP="009B5053">
      <w:pPr>
        <w:spacing w:after="264"/>
        <w:rPr>
          <w:rFonts w:ascii="Sassoon Primary Std" w:hAnsi="Sassoon Primary Std"/>
          <w:color w:val="000000"/>
          <w:lang w:eastAsia="en-GB"/>
        </w:rPr>
      </w:pPr>
      <w:r w:rsidRPr="009B5053">
        <w:rPr>
          <w:rFonts w:ascii="Sassoon Primary Std" w:hAnsi="Sassoon Primary Std"/>
          <w:b/>
          <w:color w:val="000000"/>
          <w:lang w:eastAsia="en-GB"/>
        </w:rPr>
        <w:t xml:space="preserve">Parent’s involvement in school life: </w:t>
      </w:r>
    </w:p>
    <w:p w14:paraId="1C37D44E" w14:textId="77777777" w:rsidR="009B5053" w:rsidRPr="009B5053" w:rsidRDefault="009B5053" w:rsidP="009B5053">
      <w:pPr>
        <w:pStyle w:val="ListParagraph"/>
        <w:numPr>
          <w:ilvl w:val="0"/>
          <w:numId w:val="13"/>
        </w:numPr>
        <w:spacing w:after="207"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Parents are consulted, where possible, in all decisions relating to their children’s time at St Mary Magdalen’s CE School. Staff will discuss what the provision looks like on a day-to-day basis and will consult with parents re: any improvements being made. </w:t>
      </w:r>
    </w:p>
    <w:p w14:paraId="24D86DCF" w14:textId="77777777" w:rsidR="009B5053" w:rsidRPr="009B5053" w:rsidRDefault="009B5053" w:rsidP="009B5053">
      <w:pPr>
        <w:spacing w:after="256" w:line="268" w:lineRule="auto"/>
        <w:ind w:right="301"/>
        <w:rPr>
          <w:rFonts w:ascii="Sassoon Primary Std" w:hAnsi="Sassoon Primary Std"/>
          <w:b/>
          <w:bCs/>
          <w:color w:val="000000"/>
          <w:lang w:eastAsia="en-GB"/>
        </w:rPr>
      </w:pPr>
      <w:r w:rsidRPr="009B5053">
        <w:rPr>
          <w:rFonts w:ascii="Sassoon Primary Std" w:hAnsi="Sassoon Primary Std"/>
          <w:b/>
          <w:bCs/>
          <w:color w:val="000000"/>
          <w:lang w:eastAsia="en-GB"/>
        </w:rPr>
        <w:lastRenderedPageBreak/>
        <w:t xml:space="preserve">Contact for more information or to discuss a concern: </w:t>
      </w:r>
    </w:p>
    <w:p w14:paraId="1DF95DE4" w14:textId="77777777" w:rsidR="009B5053" w:rsidRPr="009B5053" w:rsidRDefault="009B5053" w:rsidP="009B5053">
      <w:pPr>
        <w:pStyle w:val="ListParagraph"/>
        <w:numPr>
          <w:ilvl w:val="0"/>
          <w:numId w:val="1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First point of contact will be the child’s class teacher. </w:t>
      </w:r>
    </w:p>
    <w:p w14:paraId="0293B672" w14:textId="77777777" w:rsidR="009B5053" w:rsidRPr="009B5053" w:rsidRDefault="009B5053" w:rsidP="009B5053">
      <w:pPr>
        <w:pStyle w:val="ListParagraph"/>
        <w:numPr>
          <w:ilvl w:val="0"/>
          <w:numId w:val="1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Any concerns to the Sendco re: the provision for pupils with SEND. </w:t>
      </w:r>
    </w:p>
    <w:p w14:paraId="77CAD2E2" w14:textId="77777777" w:rsidR="009B5053" w:rsidRPr="009B5053" w:rsidRDefault="009B5053" w:rsidP="009B5053">
      <w:pPr>
        <w:pStyle w:val="ListParagraph"/>
        <w:numPr>
          <w:ilvl w:val="0"/>
          <w:numId w:val="1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Further concerns in writing to the Governing Body. </w:t>
      </w:r>
    </w:p>
    <w:p w14:paraId="3B090D08" w14:textId="77777777" w:rsidR="009B5053" w:rsidRPr="009B5053" w:rsidRDefault="009B5053" w:rsidP="009B5053">
      <w:pPr>
        <w:pStyle w:val="ListParagraph"/>
        <w:numPr>
          <w:ilvl w:val="0"/>
          <w:numId w:val="13"/>
        </w:numPr>
        <w:spacing w:after="30" w:line="268" w:lineRule="auto"/>
        <w:ind w:right="301"/>
        <w:rPr>
          <w:rFonts w:ascii="Sassoon Primary Std" w:hAnsi="Sassoon Primary Std"/>
          <w:color w:val="000000"/>
          <w:lang w:eastAsia="en-GB"/>
        </w:rPr>
      </w:pPr>
      <w:r w:rsidRPr="009B5053">
        <w:rPr>
          <w:rFonts w:ascii="Sassoon Primary Std" w:hAnsi="Sassoon Primary Std"/>
          <w:color w:val="000000"/>
          <w:lang w:eastAsia="en-GB"/>
        </w:rPr>
        <w:t xml:space="preserve">If parents feel their child may need additional support or have a SEND, they can contact Mrs Helen Bird (SENDCO) contact through the school office initially. </w:t>
      </w:r>
    </w:p>
    <w:p w14:paraId="6545D015" w14:textId="77777777" w:rsidR="009B5053" w:rsidRPr="009B5053" w:rsidRDefault="009B5053" w:rsidP="009B5053">
      <w:pPr>
        <w:pStyle w:val="ListParagraph"/>
        <w:numPr>
          <w:ilvl w:val="0"/>
          <w:numId w:val="13"/>
        </w:numPr>
        <w:spacing w:after="210" w:line="268" w:lineRule="auto"/>
        <w:rPr>
          <w:rFonts w:ascii="Sassoon Primary Std" w:hAnsi="Sassoon Primary Std"/>
          <w:color w:val="000000"/>
          <w:lang w:eastAsia="en-GB"/>
        </w:rPr>
      </w:pPr>
      <w:r w:rsidRPr="009B5053">
        <w:rPr>
          <w:rFonts w:ascii="Sassoon Primary Std" w:hAnsi="Sassoon Primary Std"/>
          <w:color w:val="000000"/>
          <w:lang w:eastAsia="en-GB"/>
        </w:rPr>
        <w:t xml:space="preserve">Our offer to children with special educational needs and disabilities was updated in September 2022. </w:t>
      </w:r>
    </w:p>
    <w:p w14:paraId="424CB036" w14:textId="77777777" w:rsidR="009B5053" w:rsidRPr="009B5053" w:rsidRDefault="009B5053" w:rsidP="009B5053">
      <w:pPr>
        <w:spacing w:after="3088" w:line="364" w:lineRule="auto"/>
        <w:ind w:right="824"/>
        <w:rPr>
          <w:rFonts w:ascii="Sassoon Primary Std" w:hAnsi="Sassoon Primary Std"/>
        </w:rPr>
      </w:pPr>
      <w:r w:rsidRPr="009B5053">
        <w:rPr>
          <w:rFonts w:ascii="Sassoon Primary Std" w:hAnsi="Sassoon Primary Std"/>
          <w:color w:val="000000"/>
          <w:lang w:eastAsia="en-GB"/>
        </w:rPr>
        <w:t>(This report and SEN Policy may still use term ‘Statements’ as not all Statements have been converted to Education Health &amp; Care Plans (EHCP) in the first round. It will be reviewed in Sep 2025</w:t>
      </w:r>
    </w:p>
    <w:p w14:paraId="1E9100B7" w14:textId="77777777" w:rsidR="00576603" w:rsidRPr="009B5053" w:rsidRDefault="00576603" w:rsidP="00E23AE6">
      <w:pPr>
        <w:rPr>
          <w:rFonts w:ascii="Sassoon Primary Std" w:hAnsi="Sassoon Primary Std"/>
        </w:rPr>
      </w:pPr>
    </w:p>
    <w:sectPr w:rsidR="00576603" w:rsidRPr="009B5053" w:rsidSect="009E7A78">
      <w:headerReference w:type="default" r:id="rId7"/>
      <w:footerReference w:type="default" r:id="rId8"/>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5CFD5" w14:textId="77777777" w:rsidR="000D4923" w:rsidRDefault="000D4923" w:rsidP="00576603">
      <w:pPr>
        <w:spacing w:after="0" w:line="240" w:lineRule="auto"/>
      </w:pPr>
      <w:r>
        <w:separator/>
      </w:r>
    </w:p>
  </w:endnote>
  <w:endnote w:type="continuationSeparator" w:id="0">
    <w:p w14:paraId="04C95259" w14:textId="77777777" w:rsidR="000D4923" w:rsidRDefault="000D4923"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assoonCRInfant">
    <w:altName w:val="Calibri"/>
    <w:charset w:val="00"/>
    <w:family w:val="auto"/>
    <w:pitch w:val="variable"/>
    <w:sig w:usb0="20000087" w:usb1="00000000" w:usb2="00000000" w:usb3="00000000" w:csb0="0000011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F9D24" w14:textId="77777777" w:rsidR="000D4923" w:rsidRDefault="000D4923" w:rsidP="00576603">
      <w:pPr>
        <w:spacing w:after="0" w:line="240" w:lineRule="auto"/>
      </w:pPr>
      <w:r>
        <w:separator/>
      </w:r>
    </w:p>
  </w:footnote>
  <w:footnote w:type="continuationSeparator" w:id="0">
    <w:p w14:paraId="417473C5" w14:textId="77777777" w:rsidR="000D4923" w:rsidRDefault="000D4923"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262727E7">
          <wp:extent cx="1243965" cy="1030605"/>
          <wp:effectExtent l="0" t="0" r="0"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Pr="00D67B80"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8B0"/>
    <w:multiLevelType w:val="hybridMultilevel"/>
    <w:tmpl w:val="D058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22D4B"/>
    <w:multiLevelType w:val="hybridMultilevel"/>
    <w:tmpl w:val="BB1C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719DF"/>
    <w:multiLevelType w:val="hybridMultilevel"/>
    <w:tmpl w:val="9FE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67BDF"/>
    <w:multiLevelType w:val="hybridMultilevel"/>
    <w:tmpl w:val="CC86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B0911"/>
    <w:multiLevelType w:val="hybridMultilevel"/>
    <w:tmpl w:val="032C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45E64"/>
    <w:multiLevelType w:val="hybridMultilevel"/>
    <w:tmpl w:val="B5F6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2FF0"/>
    <w:multiLevelType w:val="hybridMultilevel"/>
    <w:tmpl w:val="72DE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C0D96"/>
    <w:multiLevelType w:val="hybridMultilevel"/>
    <w:tmpl w:val="5F0A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264AA"/>
    <w:multiLevelType w:val="hybridMultilevel"/>
    <w:tmpl w:val="FC50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E1943"/>
    <w:multiLevelType w:val="hybridMultilevel"/>
    <w:tmpl w:val="C456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573398"/>
    <w:multiLevelType w:val="hybridMultilevel"/>
    <w:tmpl w:val="19B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3378D"/>
    <w:multiLevelType w:val="hybridMultilevel"/>
    <w:tmpl w:val="9A6A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3325">
    <w:abstractNumId w:val="1"/>
  </w:num>
  <w:num w:numId="2" w16cid:durableId="1483813767">
    <w:abstractNumId w:val="0"/>
  </w:num>
  <w:num w:numId="3" w16cid:durableId="903833069">
    <w:abstractNumId w:val="2"/>
  </w:num>
  <w:num w:numId="4" w16cid:durableId="388384998">
    <w:abstractNumId w:val="11"/>
  </w:num>
  <w:num w:numId="5" w16cid:durableId="1759784302">
    <w:abstractNumId w:val="3"/>
  </w:num>
  <w:num w:numId="6" w16cid:durableId="1938907493">
    <w:abstractNumId w:val="4"/>
  </w:num>
  <w:num w:numId="7" w16cid:durableId="1020814028">
    <w:abstractNumId w:val="10"/>
  </w:num>
  <w:num w:numId="8" w16cid:durableId="1737625289">
    <w:abstractNumId w:val="9"/>
  </w:num>
  <w:num w:numId="9" w16cid:durableId="876310423">
    <w:abstractNumId w:val="7"/>
  </w:num>
  <w:num w:numId="10" w16cid:durableId="1046492853">
    <w:abstractNumId w:val="12"/>
  </w:num>
  <w:num w:numId="11" w16cid:durableId="1583442775">
    <w:abstractNumId w:val="5"/>
  </w:num>
  <w:num w:numId="12" w16cid:durableId="1269893312">
    <w:abstractNumId w:val="6"/>
  </w:num>
  <w:num w:numId="13" w16cid:durableId="1166165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97C22"/>
    <w:rsid w:val="000D4923"/>
    <w:rsid w:val="000F4417"/>
    <w:rsid w:val="00170542"/>
    <w:rsid w:val="0017447B"/>
    <w:rsid w:val="002B7869"/>
    <w:rsid w:val="002D3C7C"/>
    <w:rsid w:val="003C1706"/>
    <w:rsid w:val="003F5E02"/>
    <w:rsid w:val="004C0B05"/>
    <w:rsid w:val="00503E54"/>
    <w:rsid w:val="00550B08"/>
    <w:rsid w:val="00576603"/>
    <w:rsid w:val="005914F0"/>
    <w:rsid w:val="005D35B4"/>
    <w:rsid w:val="006D3A15"/>
    <w:rsid w:val="00733E2B"/>
    <w:rsid w:val="00766343"/>
    <w:rsid w:val="007E13CA"/>
    <w:rsid w:val="00887E25"/>
    <w:rsid w:val="0090420A"/>
    <w:rsid w:val="009B5053"/>
    <w:rsid w:val="009E7A78"/>
    <w:rsid w:val="00AE7CB6"/>
    <w:rsid w:val="00C14BAE"/>
    <w:rsid w:val="00C5245E"/>
    <w:rsid w:val="00D67B80"/>
    <w:rsid w:val="00D97CFE"/>
    <w:rsid w:val="00DF4FD6"/>
    <w:rsid w:val="00E23AE6"/>
    <w:rsid w:val="00E54E48"/>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paragraph" w:styleId="ListParagraph">
    <w:name w:val="List Paragraph"/>
    <w:basedOn w:val="Normal"/>
    <w:uiPriority w:val="34"/>
    <w:qFormat/>
    <w:rsid w:val="009B5053"/>
    <w:pPr>
      <w:spacing w:after="200" w:line="276" w:lineRule="auto"/>
      <w:ind w:left="720"/>
      <w:contextualSpacing/>
    </w:pPr>
    <w:rPr>
      <w:rFonts w:ascii="Calibri" w:eastAsia="Calibri" w:hAnsi="Calibri" w:cs="Calibri"/>
      <w:kern w:val="0"/>
      <w14:ligatures w14:val="none"/>
    </w:rPr>
  </w:style>
  <w:style w:type="table" w:customStyle="1" w:styleId="TableGrid">
    <w:name w:val="TableGrid"/>
    <w:rsid w:val="009B5053"/>
    <w:pPr>
      <w:spacing w:after="0" w:line="240" w:lineRule="auto"/>
    </w:pPr>
    <w:rPr>
      <w:rFonts w:eastAsia="Times New Roman"/>
      <w:kern w:val="0"/>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3</cp:revision>
  <cp:lastPrinted>2024-04-18T16:52:00Z</cp:lastPrinted>
  <dcterms:created xsi:type="dcterms:W3CDTF">2024-08-01T10:36:00Z</dcterms:created>
  <dcterms:modified xsi:type="dcterms:W3CDTF">2024-08-01T10:50:00Z</dcterms:modified>
</cp:coreProperties>
</file>