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DEA21" w14:textId="1A4D24E7" w:rsidR="004F7C4E" w:rsidRPr="00A10DF7" w:rsidRDefault="00000000" w:rsidP="004F7C4E">
      <w:pPr>
        <w:rPr>
          <w:rFonts w:ascii="Sassoon Primary Std" w:eastAsiaTheme="minorEastAsia" w:hAnsi="Sassoon Primary Std"/>
          <w:b/>
          <w:sz w:val="32"/>
          <w:lang w:val="en-US" w:eastAsia="ja-JP"/>
        </w:rPr>
      </w:pPr>
      <w:r>
        <w:rPr>
          <w:rFonts w:cstheme="minorHAnsi"/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7" behindDoc="0" locked="0" layoutInCell="1" allowOverlap="1" wp14:anchorId="39275F80" wp14:editId="36878618">
                <wp:simplePos x="0" y="0"/>
                <wp:positionH relativeFrom="column">
                  <wp:posOffset>350520</wp:posOffset>
                </wp:positionH>
                <wp:positionV relativeFrom="paragraph">
                  <wp:posOffset>1855470</wp:posOffset>
                </wp:positionV>
                <wp:extent cx="5334635" cy="334010"/>
                <wp:effectExtent l="0" t="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333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0EF3EC" w14:textId="77777777" w:rsidR="00BB0C88" w:rsidRDefault="00000000">
                            <w:pPr>
                              <w:pStyle w:val="FrameContents"/>
                              <w:spacing w:before="0"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To find out more, visit: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Style w:val="InternetLink"/>
                                  <w:color w:val="FFFFFF" w:themeColor="background1"/>
                                </w:rPr>
                                <w:t>https://hub4leaders.co.uk/services/policy-manager</w:t>
                              </w:r>
                            </w:hyperlink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27.6pt;margin-top:146.1pt;width:419.95pt;height:26.2pt" wp14:anchorId="50EAE674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before="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To find out more, visit: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hyperlink r:id="rId9">
                        <w:r>
                          <w:rPr>
                            <w:rStyle w:val="InternetLink"/>
                            <w:color w:val="FFFFFF" w:themeColor="background1"/>
                          </w:rPr>
                          <w:t>https://hub4leaders.co.uk/services/policy-manager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bookmarkStart w:id="0" w:name="_Hlk80623038"/>
      <w:bookmarkEnd w:id="0"/>
    </w:p>
    <w:p w14:paraId="577BB447" w14:textId="77777777" w:rsidR="004F7C4E" w:rsidRPr="00A10DF7" w:rsidRDefault="004F7C4E" w:rsidP="004F7C4E">
      <w:pPr>
        <w:pStyle w:val="Header"/>
        <w:jc w:val="center"/>
        <w:rPr>
          <w:rFonts w:ascii="Sassoon Primary Std" w:hAnsi="Sassoon Primary Std"/>
        </w:rPr>
      </w:pPr>
      <w:r w:rsidRPr="00A10DF7">
        <w:rPr>
          <w:rFonts w:ascii="Sassoon Primary Std" w:hAnsi="Sassoon Primary Std"/>
          <w:noProof/>
        </w:rPr>
        <w:drawing>
          <wp:inline distT="0" distB="0" distL="0" distR="0" wp14:anchorId="757B0B98" wp14:editId="0C78C3F4">
            <wp:extent cx="1243965" cy="1030605"/>
            <wp:effectExtent l="0" t="0" r="0" b="0"/>
            <wp:docPr id="2070382426" name="Picture 1" descr="A blue and black letter 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82426" name="Picture 1" descr="A blue and black letter 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FDBCA" w14:textId="77777777" w:rsidR="004F7C4E" w:rsidRPr="00A10DF7" w:rsidRDefault="004F7C4E" w:rsidP="004F7C4E">
      <w:pPr>
        <w:pStyle w:val="Header"/>
        <w:tabs>
          <w:tab w:val="clear" w:pos="4513"/>
          <w:tab w:val="clear" w:pos="9026"/>
          <w:tab w:val="left" w:pos="5123"/>
        </w:tabs>
        <w:rPr>
          <w:rFonts w:ascii="Sassoon Primary Std" w:hAnsi="Sassoon Primary Std"/>
          <w:sz w:val="6"/>
          <w:szCs w:val="6"/>
        </w:rPr>
      </w:pPr>
      <w:r w:rsidRPr="00A10DF7">
        <w:rPr>
          <w:rFonts w:ascii="Sassoon Primary Std" w:hAnsi="Sassoon Primary Std"/>
        </w:rPr>
        <w:tab/>
      </w:r>
    </w:p>
    <w:p w14:paraId="3E5F9F9C" w14:textId="77777777" w:rsidR="004F7C4E" w:rsidRPr="00A10DF7" w:rsidRDefault="004F7C4E" w:rsidP="004F7C4E">
      <w:pPr>
        <w:pStyle w:val="Header"/>
        <w:tabs>
          <w:tab w:val="clear" w:pos="4513"/>
          <w:tab w:val="clear" w:pos="9026"/>
          <w:tab w:val="left" w:pos="5123"/>
        </w:tabs>
        <w:jc w:val="center"/>
        <w:rPr>
          <w:rFonts w:ascii="Sassoon Primary Std" w:hAnsi="Sassoon Primary Std"/>
          <w:b/>
          <w:bCs/>
          <w:color w:val="FF0000"/>
        </w:rPr>
      </w:pPr>
      <w:r w:rsidRPr="00A10DF7">
        <w:rPr>
          <w:rFonts w:ascii="Sassoon Primary Std" w:hAnsi="Sassoon Primary Std"/>
          <w:b/>
          <w:bCs/>
          <w:color w:val="FF0000"/>
        </w:rPr>
        <w:t>Reaching our Potential Together in Christ</w:t>
      </w:r>
    </w:p>
    <w:p w14:paraId="0F68B864" w14:textId="77777777" w:rsidR="00BB0C88" w:rsidRDefault="00BB0C88">
      <w:pPr>
        <w:jc w:val="center"/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3F768E66" w14:textId="1C8D7249" w:rsidR="00BB0C88" w:rsidRDefault="00000000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>History Policy</w:t>
      </w:r>
    </w:p>
    <w:p w14:paraId="4241B021" w14:textId="77777777" w:rsidR="00BB0C88" w:rsidRDefault="00BB0C88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6D0EA9FE" w14:textId="77777777" w:rsidR="00BB0C88" w:rsidRDefault="00BB0C88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</w:p>
    <w:p w14:paraId="669C6477" w14:textId="77777777" w:rsidR="00BB0C88" w:rsidRDefault="00BB0C88">
      <w:pPr>
        <w:rPr>
          <w:lang w:val="en-US" w:eastAsia="ja-JP"/>
        </w:rPr>
      </w:pPr>
    </w:p>
    <w:p w14:paraId="51A33E29" w14:textId="77777777" w:rsidR="00BB0C88" w:rsidRDefault="00000000">
      <w:pPr>
        <w:rPr>
          <w:rFonts w:eastAsiaTheme="majorEastAsia" w:cs="Arial"/>
          <w:sz w:val="80"/>
          <w:szCs w:val="80"/>
          <w:lang w:val="en-US" w:eastAsia="ja-JP"/>
        </w:rPr>
      </w:pPr>
      <w:r>
        <w:rPr>
          <w:rFonts w:eastAsiaTheme="majorEastAsia" w:cs="Arial"/>
          <w:noProof/>
          <w:sz w:val="80"/>
          <w:szCs w:val="80"/>
          <w:lang w:val="en-US" w:eastAsia="ja-JP"/>
        </w:rPr>
        <mc:AlternateContent>
          <mc:Choice Requires="wps">
            <w:drawing>
              <wp:anchor distT="45720" distB="45720" distL="0" distR="114300" simplePos="0" relativeHeight="4" behindDoc="0" locked="0" layoutInCell="1" allowOverlap="1" wp14:anchorId="08302355" wp14:editId="39C83AD6">
                <wp:simplePos x="0" y="0"/>
                <wp:positionH relativeFrom="margin">
                  <wp:align>left</wp:align>
                </wp:positionH>
                <wp:positionV relativeFrom="paragraph">
                  <wp:posOffset>1986915</wp:posOffset>
                </wp:positionV>
                <wp:extent cx="3410585" cy="511175"/>
                <wp:effectExtent l="0" t="0" r="0" b="381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20" cy="51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6D02B2" w14:textId="70857659" w:rsidR="00BB0C88" w:rsidRDefault="00000000">
                            <w:pPr>
                              <w:pStyle w:val="FrameContents"/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Last updated: </w:t>
                            </w:r>
                            <w:r w:rsidR="004F7C4E">
                              <w:rPr>
                                <w:rFonts w:cs="Arial"/>
                                <w:szCs w:val="24"/>
                              </w:rPr>
                              <w:t>8</w:t>
                            </w:r>
                            <w:r w:rsidR="004F7C4E" w:rsidRPr="004F7C4E">
                              <w:rPr>
                                <w:rFonts w:cs="Arial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F7C4E">
                              <w:rPr>
                                <w:rFonts w:cs="Arial"/>
                                <w:szCs w:val="24"/>
                              </w:rPr>
                              <w:t xml:space="preserve"> September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4F7C4E">
                              <w:rPr>
                                <w:rFonts w:cs="Arial"/>
                                <w:szCs w:val="24"/>
                              </w:rPr>
                              <w:t>2024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02355" id="_x0000_s1027" style="position:absolute;left:0;text-align:left;margin-left:0;margin-top:156.45pt;width:268.55pt;height:40.25pt;z-index:4;visibility:visible;mso-wrap-style:square;mso-wrap-distance-left:0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" stroked="f" strokeweight=".26mm">
                <v:textbox>
                  <w:txbxContent>
                    <w:p w14:paraId="766D02B2" w14:textId="70857659" w:rsidR="00BB0C88" w:rsidRDefault="00000000">
                      <w:pPr>
                        <w:pStyle w:val="FrameContents"/>
                      </w:pPr>
                      <w:r>
                        <w:rPr>
                          <w:rFonts w:cs="Arial"/>
                          <w:szCs w:val="24"/>
                        </w:rPr>
                        <w:t xml:space="preserve">Last updated: </w:t>
                      </w:r>
                      <w:r w:rsidR="004F7C4E">
                        <w:rPr>
                          <w:rFonts w:cs="Arial"/>
                          <w:szCs w:val="24"/>
                        </w:rPr>
                        <w:t>8</w:t>
                      </w:r>
                      <w:r w:rsidR="004F7C4E" w:rsidRPr="004F7C4E">
                        <w:rPr>
                          <w:rFonts w:cs="Arial"/>
                          <w:szCs w:val="24"/>
                          <w:vertAlign w:val="superscript"/>
                        </w:rPr>
                        <w:t>th</w:t>
                      </w:r>
                      <w:r w:rsidR="004F7C4E">
                        <w:rPr>
                          <w:rFonts w:cs="Arial"/>
                          <w:szCs w:val="24"/>
                        </w:rPr>
                        <w:t xml:space="preserve"> September</w:t>
                      </w:r>
                      <w:r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4F7C4E">
                        <w:rPr>
                          <w:rFonts w:cs="Arial"/>
                          <w:szCs w:val="24"/>
                        </w:rPr>
                        <w:t>2024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E947AEA" w14:textId="77777777" w:rsidR="00BB0C88" w:rsidRDefault="00000000">
      <w:pPr>
        <w:spacing w:before="0"/>
        <w:jc w:val="left"/>
        <w:rPr>
          <w:b/>
          <w:bCs/>
          <w:sz w:val="32"/>
          <w:szCs w:val="32"/>
        </w:rPr>
      </w:pPr>
      <w:r>
        <w:br w:type="page"/>
      </w:r>
    </w:p>
    <w:p w14:paraId="213C62EA" w14:textId="77777777" w:rsidR="00BB0C88" w:rsidRPr="004F7C4E" w:rsidRDefault="00000000">
      <w:pPr>
        <w:rPr>
          <w:rFonts w:ascii="Sassoon Primary Std" w:hAnsi="Sassoon Primary Std"/>
          <w:b/>
          <w:bCs/>
          <w:sz w:val="24"/>
          <w:szCs w:val="24"/>
        </w:rPr>
      </w:pPr>
      <w:r w:rsidRPr="004F7C4E">
        <w:rPr>
          <w:rFonts w:ascii="Sassoon Primary Std" w:hAnsi="Sassoon Primary Std"/>
          <w:b/>
          <w:bCs/>
          <w:sz w:val="24"/>
          <w:szCs w:val="24"/>
        </w:rPr>
        <w:lastRenderedPageBreak/>
        <w:t>Contents:</w:t>
      </w:r>
    </w:p>
    <w:p w14:paraId="481CAB1A" w14:textId="77777777" w:rsidR="004F7C4E" w:rsidRPr="004F7C4E" w:rsidRDefault="004F7C4E">
      <w:pPr>
        <w:spacing w:before="0"/>
        <w:rPr>
          <w:rFonts w:ascii="Sassoon Primary Std" w:hAnsi="Sassoon Primary Std"/>
          <w:b/>
          <w:bCs/>
          <w:sz w:val="24"/>
          <w:szCs w:val="24"/>
        </w:rPr>
      </w:pPr>
      <w:r w:rsidRPr="004F7C4E">
        <w:rPr>
          <w:rFonts w:ascii="Sassoon Primary Std" w:hAnsi="Sassoon Primary Std"/>
          <w:b/>
          <w:bCs/>
          <w:sz w:val="24"/>
          <w:szCs w:val="24"/>
        </w:rPr>
        <w:t>Christian Vision</w:t>
      </w:r>
    </w:p>
    <w:p w14:paraId="24AB60E2" w14:textId="6C670AF8" w:rsidR="00BB0C88" w:rsidRPr="004F7C4E" w:rsidRDefault="00000000">
      <w:pPr>
        <w:spacing w:before="0"/>
        <w:rPr>
          <w:rFonts w:ascii="Sassoon Primary Std" w:hAnsi="Sassoon Primary Std"/>
          <w:sz w:val="24"/>
          <w:szCs w:val="24"/>
        </w:rPr>
      </w:pPr>
      <w:hyperlink w:anchor="_Statement_of_intent_1">
        <w:r w:rsidRPr="004F7C4E">
          <w:rPr>
            <w:rStyle w:val="InternetLink"/>
            <w:rFonts w:ascii="Sassoon Primary Std" w:hAnsi="Sassoon Primary Std" w:cs="Arial"/>
            <w:sz w:val="24"/>
            <w:szCs w:val="24"/>
          </w:rPr>
          <w:t>Statement of intent</w:t>
        </w:r>
      </w:hyperlink>
    </w:p>
    <w:p w14:paraId="5DB08894" w14:textId="77777777" w:rsidR="00BB0C88" w:rsidRPr="004F7C4E" w:rsidRDefault="00000000">
      <w:pPr>
        <w:pStyle w:val="ListParagraph"/>
        <w:numPr>
          <w:ilvl w:val="0"/>
          <w:numId w:val="2"/>
        </w:numPr>
        <w:spacing w:before="0" w:after="0"/>
        <w:ind w:left="426"/>
        <w:rPr>
          <w:rFonts w:ascii="Sassoon Primary Std" w:hAnsi="Sassoon Primary Std"/>
          <w:sz w:val="24"/>
          <w:szCs w:val="24"/>
        </w:rPr>
      </w:pPr>
      <w:hyperlink w:anchor="_Legal_framework_1">
        <w:r w:rsidRPr="004F7C4E">
          <w:rPr>
            <w:rStyle w:val="InternetLink"/>
            <w:rFonts w:ascii="Sassoon Primary Std" w:hAnsi="Sassoon Primary Std" w:cs="Arial"/>
            <w:sz w:val="24"/>
            <w:szCs w:val="24"/>
          </w:rPr>
          <w:t>Legal framework</w:t>
        </w:r>
      </w:hyperlink>
      <w:r w:rsidRPr="004F7C4E">
        <w:rPr>
          <w:rFonts w:ascii="Sassoon Primary Std" w:hAnsi="Sassoon Primary Std" w:cs="Arial"/>
          <w:sz w:val="24"/>
          <w:szCs w:val="24"/>
        </w:rPr>
        <w:t xml:space="preserve"> </w:t>
      </w:r>
    </w:p>
    <w:p w14:paraId="587484BC" w14:textId="77777777" w:rsidR="00BB0C88" w:rsidRPr="004F7C4E" w:rsidRDefault="00000000">
      <w:pPr>
        <w:pStyle w:val="ListParagraph"/>
        <w:numPr>
          <w:ilvl w:val="0"/>
          <w:numId w:val="2"/>
        </w:numPr>
        <w:spacing w:before="0" w:after="0"/>
        <w:ind w:left="426"/>
        <w:rPr>
          <w:rFonts w:ascii="Sassoon Primary Std" w:hAnsi="Sassoon Primary Std"/>
          <w:sz w:val="24"/>
          <w:szCs w:val="24"/>
        </w:rPr>
      </w:pPr>
      <w:hyperlink w:anchor="_Roles_and_responsibilities">
        <w:r w:rsidRPr="004F7C4E">
          <w:rPr>
            <w:rStyle w:val="InternetLink"/>
            <w:rFonts w:ascii="Sassoon Primary Std" w:hAnsi="Sassoon Primary Std"/>
            <w:sz w:val="24"/>
            <w:szCs w:val="24"/>
          </w:rPr>
          <w:t>Roles and responsibilities</w:t>
        </w:r>
      </w:hyperlink>
      <w:r w:rsidRPr="004F7C4E">
        <w:rPr>
          <w:rFonts w:ascii="Sassoon Primary Std" w:hAnsi="Sassoon Primary Std"/>
          <w:sz w:val="24"/>
          <w:szCs w:val="24"/>
        </w:rPr>
        <w:t xml:space="preserve"> </w:t>
      </w:r>
    </w:p>
    <w:p w14:paraId="0914FA84" w14:textId="77777777" w:rsidR="00BB0C88" w:rsidRPr="004F7C4E" w:rsidRDefault="00000000">
      <w:pPr>
        <w:pStyle w:val="ListParagraph"/>
        <w:numPr>
          <w:ilvl w:val="0"/>
          <w:numId w:val="2"/>
        </w:numPr>
        <w:spacing w:before="0" w:after="0"/>
        <w:ind w:left="426"/>
        <w:rPr>
          <w:rFonts w:ascii="Sassoon Primary Std" w:hAnsi="Sassoon Primary Std"/>
          <w:sz w:val="24"/>
          <w:szCs w:val="24"/>
        </w:rPr>
      </w:pPr>
      <w:hyperlink w:anchor="_Teaching">
        <w:r w:rsidRPr="004F7C4E">
          <w:rPr>
            <w:rStyle w:val="InternetLink"/>
            <w:rFonts w:ascii="Sassoon Primary Std" w:hAnsi="Sassoon Primary Std"/>
            <w:sz w:val="24"/>
            <w:szCs w:val="24"/>
          </w:rPr>
          <w:t>Teaching</w:t>
        </w:r>
      </w:hyperlink>
      <w:r w:rsidRPr="004F7C4E">
        <w:rPr>
          <w:rFonts w:ascii="Sassoon Primary Std" w:hAnsi="Sassoon Primary Std"/>
          <w:sz w:val="24"/>
          <w:szCs w:val="24"/>
        </w:rPr>
        <w:t xml:space="preserve"> </w:t>
      </w:r>
    </w:p>
    <w:p w14:paraId="04DB41BE" w14:textId="77777777" w:rsidR="00BB0C88" w:rsidRPr="004F7C4E" w:rsidRDefault="00000000">
      <w:pPr>
        <w:pStyle w:val="ListParagraph"/>
        <w:numPr>
          <w:ilvl w:val="0"/>
          <w:numId w:val="2"/>
        </w:numPr>
        <w:spacing w:before="0" w:after="0"/>
        <w:ind w:left="426"/>
        <w:rPr>
          <w:rFonts w:ascii="Sassoon Primary Std" w:hAnsi="Sassoon Primary Std"/>
          <w:sz w:val="24"/>
          <w:szCs w:val="24"/>
        </w:rPr>
      </w:pPr>
      <w:hyperlink w:anchor="_Curriculum">
        <w:r w:rsidRPr="004F7C4E">
          <w:rPr>
            <w:rStyle w:val="InternetLink"/>
            <w:rFonts w:ascii="Sassoon Primary Std" w:hAnsi="Sassoon Primary Std"/>
            <w:sz w:val="24"/>
            <w:szCs w:val="24"/>
          </w:rPr>
          <w:t>Curriculum</w:t>
        </w:r>
      </w:hyperlink>
    </w:p>
    <w:p w14:paraId="6A75DACE" w14:textId="77777777" w:rsidR="00BB0C88" w:rsidRPr="004F7C4E" w:rsidRDefault="00000000">
      <w:pPr>
        <w:pStyle w:val="ListParagraph"/>
        <w:numPr>
          <w:ilvl w:val="0"/>
          <w:numId w:val="2"/>
        </w:numPr>
        <w:spacing w:before="0" w:after="0"/>
        <w:ind w:left="426"/>
        <w:rPr>
          <w:rFonts w:ascii="Sassoon Primary Std" w:hAnsi="Sassoon Primary Std"/>
          <w:sz w:val="24"/>
          <w:szCs w:val="24"/>
        </w:rPr>
      </w:pPr>
      <w:hyperlink w:anchor="_Cross-curricular_links">
        <w:r w:rsidRPr="004F7C4E">
          <w:rPr>
            <w:rStyle w:val="InternetLink"/>
            <w:rFonts w:ascii="Sassoon Primary Std" w:hAnsi="Sassoon Primary Std"/>
            <w:sz w:val="24"/>
            <w:szCs w:val="24"/>
          </w:rPr>
          <w:t>Cross-curricular links</w:t>
        </w:r>
      </w:hyperlink>
      <w:r w:rsidRPr="004F7C4E">
        <w:rPr>
          <w:rFonts w:ascii="Sassoon Primary Std" w:hAnsi="Sassoon Primary Std"/>
          <w:sz w:val="24"/>
          <w:szCs w:val="24"/>
        </w:rPr>
        <w:t xml:space="preserve"> </w:t>
      </w:r>
    </w:p>
    <w:p w14:paraId="4658074C" w14:textId="77777777" w:rsidR="00BB0C88" w:rsidRPr="004F7C4E" w:rsidRDefault="00000000">
      <w:pPr>
        <w:pStyle w:val="ListParagraph"/>
        <w:numPr>
          <w:ilvl w:val="0"/>
          <w:numId w:val="2"/>
        </w:numPr>
        <w:spacing w:before="0" w:after="0"/>
        <w:ind w:left="426"/>
        <w:rPr>
          <w:rFonts w:ascii="Sassoon Primary Std" w:hAnsi="Sassoon Primary Std"/>
          <w:sz w:val="24"/>
          <w:szCs w:val="24"/>
        </w:rPr>
      </w:pPr>
      <w:hyperlink w:anchor="_Assessment">
        <w:r w:rsidRPr="004F7C4E">
          <w:rPr>
            <w:rStyle w:val="InternetLink"/>
            <w:rFonts w:ascii="Sassoon Primary Std" w:hAnsi="Sassoon Primary Std"/>
            <w:sz w:val="24"/>
            <w:szCs w:val="24"/>
          </w:rPr>
          <w:t>Assessment</w:t>
        </w:r>
      </w:hyperlink>
    </w:p>
    <w:p w14:paraId="3A1CCF1E" w14:textId="77777777" w:rsidR="00BB0C88" w:rsidRPr="004F7C4E" w:rsidRDefault="00000000">
      <w:pPr>
        <w:pStyle w:val="ListParagraph"/>
        <w:numPr>
          <w:ilvl w:val="0"/>
          <w:numId w:val="2"/>
        </w:numPr>
        <w:spacing w:before="0" w:after="0"/>
        <w:ind w:left="426"/>
        <w:rPr>
          <w:rFonts w:ascii="Sassoon Primary Std" w:hAnsi="Sassoon Primary Std"/>
          <w:sz w:val="24"/>
          <w:szCs w:val="24"/>
        </w:rPr>
      </w:pPr>
      <w:hyperlink w:anchor="_Differentiation">
        <w:r w:rsidRPr="004F7C4E">
          <w:rPr>
            <w:rStyle w:val="InternetLink"/>
            <w:rFonts w:ascii="Sassoon Primary Std" w:hAnsi="Sassoon Primary Std"/>
            <w:sz w:val="24"/>
            <w:szCs w:val="24"/>
          </w:rPr>
          <w:t>Equal opportunities</w:t>
        </w:r>
      </w:hyperlink>
      <w:r w:rsidRPr="004F7C4E">
        <w:rPr>
          <w:rFonts w:ascii="Sassoon Primary Std" w:hAnsi="Sassoon Primary Std"/>
          <w:sz w:val="24"/>
          <w:szCs w:val="24"/>
        </w:rPr>
        <w:t xml:space="preserve"> </w:t>
      </w:r>
    </w:p>
    <w:p w14:paraId="7E4289F0" w14:textId="77777777" w:rsidR="00BB0C88" w:rsidRPr="004F7C4E" w:rsidRDefault="00000000">
      <w:pPr>
        <w:pStyle w:val="ListParagraph"/>
        <w:numPr>
          <w:ilvl w:val="0"/>
          <w:numId w:val="2"/>
        </w:numPr>
        <w:spacing w:before="0" w:after="0"/>
        <w:ind w:left="426"/>
        <w:rPr>
          <w:rFonts w:ascii="Sassoon Primary Std" w:hAnsi="Sassoon Primary Std"/>
          <w:sz w:val="24"/>
          <w:szCs w:val="24"/>
        </w:rPr>
      </w:pPr>
      <w:hyperlink w:anchor="_Monitoring_and_review">
        <w:r w:rsidRPr="004F7C4E">
          <w:rPr>
            <w:rStyle w:val="InternetLink"/>
            <w:rFonts w:ascii="Sassoon Primary Std" w:hAnsi="Sassoon Primary Std"/>
            <w:sz w:val="24"/>
            <w:szCs w:val="24"/>
          </w:rPr>
          <w:t>Monitoring and review</w:t>
        </w:r>
      </w:hyperlink>
      <w:r w:rsidRPr="004F7C4E">
        <w:rPr>
          <w:rFonts w:ascii="Sassoon Primary Std" w:hAnsi="Sassoon Primary Std"/>
          <w:sz w:val="24"/>
          <w:szCs w:val="24"/>
        </w:rPr>
        <w:t xml:space="preserve"> </w:t>
      </w:r>
    </w:p>
    <w:p w14:paraId="59B2A66F" w14:textId="77777777" w:rsidR="00BB0C88" w:rsidRDefault="00000000">
      <w:pPr>
        <w:rPr>
          <w:rFonts w:cs="Arial"/>
          <w:sz w:val="32"/>
          <w:szCs w:val="32"/>
        </w:rPr>
      </w:pPr>
      <w:bookmarkStart w:id="1" w:name="_Statement_of_Intent"/>
      <w:bookmarkEnd w:id="1"/>
      <w:r>
        <w:br w:type="page"/>
      </w:r>
    </w:p>
    <w:p w14:paraId="153B0694" w14:textId="77777777" w:rsidR="004F7C4E" w:rsidRPr="00A10DF7" w:rsidRDefault="004F7C4E" w:rsidP="004F7C4E">
      <w:pPr>
        <w:spacing w:after="0" w:line="240" w:lineRule="auto"/>
        <w:jc w:val="center"/>
        <w:rPr>
          <w:rFonts w:ascii="Sassoon Primary Std" w:hAnsi="Sassoon Primary Std" w:cstheme="majorHAnsi"/>
          <w:b/>
          <w:bCs/>
          <w:sz w:val="24"/>
          <w:szCs w:val="24"/>
          <w:u w:val="thick"/>
        </w:rPr>
      </w:pPr>
      <w:bookmarkStart w:id="2" w:name="_Statement_of_intent_1"/>
      <w:bookmarkStart w:id="3" w:name="_Hlk175856336"/>
      <w:bookmarkEnd w:id="2"/>
      <w:r w:rsidRPr="00A10DF7">
        <w:rPr>
          <w:rFonts w:ascii="Sassoon Primary Std" w:hAnsi="Sassoon Primary Std" w:cstheme="majorHAnsi"/>
          <w:b/>
          <w:bCs/>
          <w:sz w:val="24"/>
          <w:szCs w:val="24"/>
          <w:u w:val="thick"/>
        </w:rPr>
        <w:lastRenderedPageBreak/>
        <w:t>ST MARY MAGDALEN’S CHURCH OF ENGLAND PRIMARY SCHOOL’S</w:t>
      </w:r>
    </w:p>
    <w:p w14:paraId="147821AD" w14:textId="77777777" w:rsidR="004F7C4E" w:rsidRPr="00A10DF7" w:rsidRDefault="004F7C4E" w:rsidP="004F7C4E">
      <w:pPr>
        <w:spacing w:after="0" w:line="240" w:lineRule="auto"/>
        <w:jc w:val="center"/>
        <w:rPr>
          <w:rFonts w:ascii="Sassoon Primary Std" w:hAnsi="Sassoon Primary Std" w:cstheme="majorHAnsi"/>
          <w:b/>
          <w:bCs/>
          <w:sz w:val="24"/>
          <w:szCs w:val="24"/>
          <w:u w:val="thick"/>
        </w:rPr>
      </w:pPr>
      <w:r w:rsidRPr="00A10DF7">
        <w:rPr>
          <w:rFonts w:ascii="Sassoon Primary Std" w:hAnsi="Sassoon Primary Std" w:cstheme="majorHAnsi"/>
          <w:b/>
          <w:bCs/>
          <w:sz w:val="24"/>
          <w:szCs w:val="24"/>
          <w:u w:val="thick"/>
        </w:rPr>
        <w:t>VISION STATEMENT</w:t>
      </w:r>
    </w:p>
    <w:p w14:paraId="5FB0AF61" w14:textId="77777777" w:rsidR="004F7C4E" w:rsidRPr="00A10DF7" w:rsidRDefault="004F7C4E" w:rsidP="004F7C4E">
      <w:pPr>
        <w:pStyle w:val="ListParagraph"/>
        <w:spacing w:after="0" w:line="240" w:lineRule="auto"/>
        <w:ind w:left="1004"/>
        <w:jc w:val="center"/>
        <w:rPr>
          <w:rFonts w:ascii="Sassoon Primary Std" w:hAnsi="Sassoon Primary Std" w:cstheme="majorHAnsi"/>
          <w:b/>
          <w:bCs/>
          <w:color w:val="002060"/>
          <w:sz w:val="28"/>
          <w:szCs w:val="28"/>
          <w:shd w:val="clear" w:color="auto" w:fill="FFFFFF" w:themeFill="background1"/>
        </w:rPr>
      </w:pPr>
    </w:p>
    <w:p w14:paraId="18450BA9" w14:textId="77777777" w:rsidR="004F7C4E" w:rsidRPr="00A10DF7" w:rsidRDefault="004F7C4E" w:rsidP="004F7C4E">
      <w:pPr>
        <w:spacing w:after="0"/>
        <w:jc w:val="center"/>
        <w:rPr>
          <w:rFonts w:ascii="Sassoon Primary Std" w:hAnsi="Sassoon Primary Std" w:cstheme="majorHAnsi"/>
          <w:color w:val="002060"/>
          <w:sz w:val="28"/>
          <w:szCs w:val="28"/>
          <w:shd w:val="clear" w:color="auto" w:fill="FFFFFF" w:themeFill="background1"/>
        </w:rPr>
      </w:pPr>
      <w:r w:rsidRPr="00A10DF7">
        <w:rPr>
          <w:rFonts w:ascii="Sassoon Primary Std" w:hAnsi="Sassoon Primary Std" w:cstheme="majorHAnsi"/>
          <w:b/>
          <w:bCs/>
          <w:color w:val="002060"/>
          <w:sz w:val="28"/>
          <w:szCs w:val="28"/>
        </w:rPr>
        <w:t>‘To live and live splendidly’</w:t>
      </w:r>
      <w:r w:rsidRPr="00A10DF7">
        <w:rPr>
          <w:rFonts w:ascii="Sassoon Primary Std" w:hAnsi="Sassoon Primary Std" w:cstheme="majorHAnsi"/>
          <w:color w:val="002060"/>
          <w:sz w:val="28"/>
          <w:szCs w:val="28"/>
        </w:rPr>
        <w:t xml:space="preserve"> </w:t>
      </w:r>
      <w:r w:rsidRPr="00A10DF7">
        <w:rPr>
          <w:rFonts w:ascii="Sassoon Primary Std" w:hAnsi="Sassoon Primary Std" w:cstheme="majorHAnsi"/>
          <w:b/>
          <w:bCs/>
          <w:color w:val="002060"/>
          <w:sz w:val="28"/>
          <w:szCs w:val="28"/>
        </w:rPr>
        <w:t>John 10:10</w:t>
      </w:r>
    </w:p>
    <w:p w14:paraId="2BDD09B1" w14:textId="77777777" w:rsidR="004F7C4E" w:rsidRPr="00A10DF7" w:rsidRDefault="004F7C4E" w:rsidP="004F7C4E">
      <w:pPr>
        <w:spacing w:line="480" w:lineRule="auto"/>
        <w:jc w:val="center"/>
        <w:rPr>
          <w:rFonts w:ascii="Sassoon Primary Std" w:hAnsi="Sassoon Primary Std" w:cstheme="majorHAnsi"/>
          <w:sz w:val="32"/>
          <w:szCs w:val="32"/>
        </w:rPr>
      </w:pPr>
      <w:r w:rsidRPr="00A10DF7">
        <w:rPr>
          <w:rFonts w:ascii="Sassoon Primary Std" w:hAnsi="Sassoon Primary Std" w:cstheme="majorHAnsi"/>
          <w:b/>
          <w:bCs/>
          <w:color w:val="002060"/>
          <w:sz w:val="28"/>
          <w:szCs w:val="28"/>
        </w:rPr>
        <w:t>By reaching our potential together in Christ.</w:t>
      </w:r>
    </w:p>
    <w:p w14:paraId="59C9A716" w14:textId="77777777" w:rsidR="004F7C4E" w:rsidRPr="00A10DF7" w:rsidRDefault="004F7C4E" w:rsidP="004F7C4E">
      <w:pPr>
        <w:spacing w:line="360" w:lineRule="auto"/>
        <w:jc w:val="center"/>
        <w:rPr>
          <w:rFonts w:ascii="Sassoon Primary Std" w:hAnsi="Sassoon Primary Std" w:cstheme="majorHAnsi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A10DF7">
        <w:rPr>
          <w:rFonts w:ascii="Sassoon Primary Std" w:hAnsi="Sassoon Primary Std" w:cstheme="majorHAnsi"/>
          <w:sz w:val="24"/>
          <w:szCs w:val="24"/>
        </w:rPr>
        <w:t>We believe that through the teaching of God’s word at St Mary Magdalen's Church of England Primary School, we prepare our children for all challenges that</w:t>
      </w:r>
      <w:r w:rsidRPr="00A10DF7">
        <w:rPr>
          <w:rFonts w:ascii="Sassoon Primary Std" w:hAnsi="Sassoon Primary Std" w:cstheme="majorHAnsi"/>
          <w:sz w:val="24"/>
          <w:szCs w:val="24"/>
          <w:shd w:val="clear" w:color="auto" w:fill="FFFFFF" w:themeFill="background1"/>
        </w:rPr>
        <w:t xml:space="preserve"> </w:t>
      </w:r>
      <w:r w:rsidRPr="00A10DF7">
        <w:rPr>
          <w:rFonts w:ascii="Sassoon Primary Std" w:hAnsi="Sassoon Primary Std" w:cstheme="majorHAnsi"/>
          <w:sz w:val="24"/>
          <w:szCs w:val="24"/>
        </w:rPr>
        <w:t>lie before them, enabling all our school family to, </w:t>
      </w:r>
      <w:r w:rsidRPr="00A10DF7">
        <w:rPr>
          <w:rFonts w:ascii="Sassoon Primary Std" w:hAnsi="Sassoon Primary Std" w:cstheme="majorHAnsi"/>
          <w:b/>
          <w:bCs/>
          <w:color w:val="002060"/>
          <w:sz w:val="24"/>
          <w:szCs w:val="24"/>
        </w:rPr>
        <w:t>‘live and live splendidly’</w:t>
      </w:r>
      <w:r w:rsidRPr="00A10DF7">
        <w:rPr>
          <w:rFonts w:ascii="Sassoon Primary Std" w:hAnsi="Sassoon Primary Std" w:cstheme="majorHAnsi"/>
          <w:color w:val="002060"/>
          <w:sz w:val="24"/>
          <w:szCs w:val="24"/>
          <w:shd w:val="clear" w:color="auto" w:fill="FFFFFF" w:themeFill="background1"/>
        </w:rPr>
        <w:t xml:space="preserve"> </w:t>
      </w:r>
      <w:r w:rsidRPr="00A10DF7">
        <w:rPr>
          <w:rFonts w:ascii="Sassoon Primary Std" w:hAnsi="Sassoon Primary Std" w:cstheme="majorHAnsi"/>
          <w:b/>
          <w:bCs/>
          <w:i/>
          <w:iCs/>
          <w:color w:val="002060"/>
          <w:sz w:val="24"/>
          <w:szCs w:val="24"/>
        </w:rPr>
        <w:t>John 10:10</w:t>
      </w:r>
      <w:r w:rsidRPr="00A10DF7">
        <w:rPr>
          <w:rFonts w:ascii="Sassoon Primary Std" w:hAnsi="Sassoon Primary Std" w:cstheme="majorHAnsi"/>
          <w:color w:val="002060"/>
          <w:sz w:val="24"/>
          <w:szCs w:val="24"/>
        </w:rPr>
        <w:t xml:space="preserve"> </w:t>
      </w:r>
      <w:r w:rsidRPr="00A10DF7">
        <w:rPr>
          <w:rFonts w:ascii="Sassoon Primary Std" w:hAnsi="Sassoon Primary Std" w:cstheme="majorHAnsi"/>
          <w:b/>
          <w:bCs/>
          <w:color w:val="002060"/>
          <w:sz w:val="24"/>
          <w:szCs w:val="24"/>
        </w:rPr>
        <w:t xml:space="preserve">‘By reaching our potential together in Christ.’ </w:t>
      </w:r>
      <w:r w:rsidRPr="00A10DF7">
        <w:rPr>
          <w:rFonts w:ascii="Sassoon Primary Std" w:hAnsi="Sassoon Primary Std" w:cstheme="majorHAnsi"/>
          <w:sz w:val="24"/>
          <w:szCs w:val="24"/>
        </w:rPr>
        <w:t>We endeavour to provide a rich soil, enabling our children to flourish socially, morally, and spiritually in a safe environment. We do this by being prayerful and accepting of God's word, following our Christian values where love is central to all we do</w:t>
      </w:r>
      <w:r w:rsidRPr="00A10DF7">
        <w:rPr>
          <w:rStyle w:val="BalloonText"/>
          <w:rFonts w:ascii="Sassoon Primary Std" w:hAnsi="Sassoon Primary Std" w:cstheme="majorHAnsi"/>
          <w:b/>
          <w:bCs/>
          <w:color w:val="2C2C2C"/>
          <w:sz w:val="24"/>
          <w:szCs w:val="24"/>
          <w:bdr w:val="none" w:sz="0" w:space="0" w:color="auto" w:frame="1"/>
        </w:rPr>
        <w:t xml:space="preserve"> </w:t>
      </w:r>
      <w:r w:rsidRPr="00A10DF7">
        <w:rPr>
          <w:rStyle w:val="BalloonText"/>
          <w:rFonts w:ascii="Sassoon Primary Std" w:hAnsi="Sassoon Primary Std" w:cstheme="majorHAnsi"/>
          <w:b/>
          <w:bCs/>
          <w:color w:val="002060"/>
          <w:sz w:val="24"/>
          <w:szCs w:val="24"/>
          <w:bdr w:val="none" w:sz="0" w:space="0" w:color="auto" w:frame="1"/>
        </w:rPr>
        <w:t xml:space="preserve">Galatians 5:22-23. </w:t>
      </w:r>
      <w:r w:rsidRPr="00A10DF7">
        <w:rPr>
          <w:rStyle w:val="BalloonText"/>
          <w:rFonts w:ascii="Sassoon Primary Std" w:hAnsi="Sassoon Primary Std" w:cstheme="majorHAnsi"/>
          <w:sz w:val="24"/>
          <w:szCs w:val="24"/>
          <w:bdr w:val="none" w:sz="0" w:space="0" w:color="auto" w:frame="1"/>
        </w:rPr>
        <w:t>It is our vision to i</w:t>
      </w:r>
      <w:r w:rsidRPr="00A10DF7">
        <w:rPr>
          <w:rFonts w:ascii="Sassoon Primary Std" w:hAnsi="Sassoon Primary Std" w:cstheme="majorHAnsi"/>
          <w:sz w:val="24"/>
          <w:szCs w:val="24"/>
        </w:rPr>
        <w:t xml:space="preserve">nspire our children by creating a love of learning throughout our unique curriculum. We worship by celebrating our uniqueness in the acceptance and respect all our differences whilst remembering our faith’s diversities and spirituality. </w:t>
      </w:r>
      <w:r w:rsidRPr="00A10DF7">
        <w:rPr>
          <w:rFonts w:ascii="Sassoon Primary Std" w:hAnsi="Sassoon Primary Std" w:cstheme="majorHAnsi"/>
          <w:b/>
          <w:bCs/>
          <w:i/>
          <w:iCs/>
          <w:color w:val="002060"/>
          <w:sz w:val="24"/>
          <w:szCs w:val="24"/>
          <w:shd w:val="clear" w:color="auto" w:fill="FFFFFF"/>
        </w:rPr>
        <w:t>John 13:34.</w:t>
      </w:r>
    </w:p>
    <w:bookmarkEnd w:id="3"/>
    <w:p w14:paraId="35A7E00B" w14:textId="77777777" w:rsidR="00BB0C88" w:rsidRPr="004F7C4E" w:rsidRDefault="00000000">
      <w:pPr>
        <w:rPr>
          <w:rFonts w:ascii="Sassoon Primary Std" w:hAnsi="Sassoon Primary Std"/>
          <w:b/>
          <w:bCs/>
          <w:sz w:val="24"/>
          <w:szCs w:val="24"/>
        </w:rPr>
      </w:pPr>
      <w:r w:rsidRPr="004F7C4E">
        <w:rPr>
          <w:rFonts w:ascii="Sassoon Primary Std" w:hAnsi="Sassoon Primary Std"/>
          <w:b/>
          <w:bCs/>
          <w:sz w:val="24"/>
          <w:szCs w:val="24"/>
        </w:rPr>
        <w:t>Statement of intent</w:t>
      </w:r>
    </w:p>
    <w:p w14:paraId="044AD92C" w14:textId="77777777" w:rsidR="00BB0C88" w:rsidRPr="004F7C4E" w:rsidRDefault="00000000">
      <w:pPr>
        <w:rPr>
          <w:rFonts w:ascii="Sassoon Primary Std" w:hAnsi="Sassoon Primary Std"/>
          <w:sz w:val="24"/>
          <w:szCs w:val="24"/>
        </w:rPr>
      </w:pPr>
      <w:r w:rsidRPr="004F7C4E">
        <w:rPr>
          <w:rFonts w:ascii="Sassoon Primary Std" w:hAnsi="Sassoon Primary Std"/>
          <w:sz w:val="24"/>
          <w:szCs w:val="24"/>
        </w:rPr>
        <w:t xml:space="preserve">At </w:t>
      </w:r>
      <w:r w:rsidRPr="004F7C4E">
        <w:rPr>
          <w:rFonts w:ascii="Sassoon Primary Std" w:hAnsi="Sassoon Primary Std"/>
          <w:color w:val="000000"/>
          <w:sz w:val="24"/>
          <w:szCs w:val="24"/>
        </w:rPr>
        <w:t>St Mary Magdalen’s Primary School</w:t>
      </w:r>
      <w:r w:rsidRPr="004F7C4E">
        <w:rPr>
          <w:rFonts w:ascii="Sassoon Primary Std" w:hAnsi="Sassoon Primary Std"/>
          <w:sz w:val="24"/>
          <w:szCs w:val="24"/>
        </w:rPr>
        <w:t xml:space="preserve">, we believe that, through the study of history, we can help our pupils make sense of their world and enrich their understanding of it. </w:t>
      </w:r>
    </w:p>
    <w:p w14:paraId="467A11ED" w14:textId="77777777" w:rsidR="00BB0C88" w:rsidRPr="004F7C4E" w:rsidRDefault="00000000">
      <w:pPr>
        <w:rPr>
          <w:rFonts w:ascii="Sassoon Primary Std" w:hAnsi="Sassoon Primary Std"/>
          <w:sz w:val="24"/>
          <w:szCs w:val="24"/>
        </w:rPr>
      </w:pPr>
      <w:r w:rsidRPr="004F7C4E">
        <w:rPr>
          <w:rFonts w:ascii="Sassoon Primary Std" w:hAnsi="Sassoon Primary Std"/>
          <w:sz w:val="24"/>
          <w:szCs w:val="24"/>
        </w:rPr>
        <w:t xml:space="preserve">This policy sets out the framework in which the history curriculum will be taught. </w:t>
      </w:r>
    </w:p>
    <w:p w14:paraId="540E79A1" w14:textId="77777777" w:rsidR="00BB0C88" w:rsidRPr="004F7C4E" w:rsidRDefault="00000000">
      <w:pPr>
        <w:rPr>
          <w:rFonts w:ascii="Sassoon Primary Std" w:hAnsi="Sassoon Primary Std"/>
          <w:sz w:val="24"/>
          <w:szCs w:val="24"/>
        </w:rPr>
      </w:pPr>
      <w:r w:rsidRPr="004F7C4E">
        <w:rPr>
          <w:rFonts w:ascii="Sassoon Primary Std" w:hAnsi="Sassoon Primary Std"/>
          <w:sz w:val="24"/>
          <w:szCs w:val="24"/>
        </w:rPr>
        <w:t>Through this curriculum, pupils will understand the similarities and differences between societies and cultures, and the impact of changes on people and places.</w:t>
      </w:r>
    </w:p>
    <w:p w14:paraId="4A5CE8BC" w14:textId="1F137299" w:rsidR="00BB0C88" w:rsidRDefault="00BB0C88">
      <w:pPr>
        <w:sectPr w:rsidR="00BB0C88">
          <w:headerReference w:type="default" r:id="rId11"/>
          <w:pgSz w:w="11906" w:h="16838"/>
          <w:pgMar w:top="1440" w:right="1440" w:bottom="1440" w:left="1440" w:header="709" w:footer="0" w:gutter="0"/>
          <w:pgBorders w:offsetFrom="page">
            <w:top w:val="single" w:sz="36" w:space="24" w:color="041E42"/>
            <w:left w:val="single" w:sz="36" w:space="24" w:color="041E42"/>
            <w:bottom w:val="single" w:sz="36" w:space="24" w:color="041E42"/>
            <w:right w:val="single" w:sz="36" w:space="24" w:color="041E42"/>
          </w:pgBorders>
          <w:pgNumType w:start="0"/>
          <w:cols w:space="720"/>
          <w:formProt w:val="0"/>
          <w:docGrid w:linePitch="360" w:charSpace="4096"/>
        </w:sectPr>
      </w:pPr>
    </w:p>
    <w:p w14:paraId="69594691" w14:textId="77777777" w:rsidR="00BB0C88" w:rsidRPr="004F7C4E" w:rsidRDefault="00000000">
      <w:pPr>
        <w:pStyle w:val="Heading11"/>
        <w:numPr>
          <w:ilvl w:val="0"/>
          <w:numId w:val="5"/>
        </w:numPr>
        <w:ind w:left="425" w:hanging="425"/>
        <w:rPr>
          <w:rFonts w:ascii="Sassoon Primary Std" w:hAnsi="Sassoon Primary Std"/>
          <w:szCs w:val="22"/>
        </w:rPr>
      </w:pPr>
      <w:bookmarkStart w:id="4" w:name="_Legal_framework_1"/>
      <w:bookmarkEnd w:id="4"/>
      <w:r w:rsidRPr="004F7C4E">
        <w:rPr>
          <w:rFonts w:ascii="Sassoon Primary Std" w:hAnsi="Sassoon Primary Std"/>
          <w:szCs w:val="22"/>
        </w:rPr>
        <w:lastRenderedPageBreak/>
        <w:t>Legal framework</w:t>
      </w:r>
    </w:p>
    <w:p w14:paraId="20F51373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This policy has due regard to all relevant legislation and statutory guidance including, but not limited to, the following: </w:t>
      </w:r>
    </w:p>
    <w:p w14:paraId="74F7F665" w14:textId="77777777" w:rsidR="00BB0C88" w:rsidRPr="004F7C4E" w:rsidRDefault="00000000">
      <w:pPr>
        <w:pStyle w:val="TSB-PolicyBullets"/>
        <w:numPr>
          <w:ilvl w:val="0"/>
          <w:numId w:val="7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DfE (2013) ‘National curriculum in England: history programmes of study’ </w:t>
      </w:r>
    </w:p>
    <w:p w14:paraId="67B475CD" w14:textId="77777777" w:rsidR="00BB0C88" w:rsidRPr="004F7C4E" w:rsidRDefault="00000000">
      <w:pPr>
        <w:pStyle w:val="TSB-PolicyBullets"/>
        <w:numPr>
          <w:ilvl w:val="0"/>
          <w:numId w:val="7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DfE (2015) ‘The national curriculum in England: Key stages 1 and 2 framework document’</w:t>
      </w:r>
    </w:p>
    <w:p w14:paraId="11183615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This policy operates in conjunction with the following school policies:</w:t>
      </w:r>
    </w:p>
    <w:p w14:paraId="68DF79BA" w14:textId="4820128D" w:rsidR="00BB0C88" w:rsidRPr="004F7C4E" w:rsidRDefault="00000000">
      <w:pPr>
        <w:pStyle w:val="ListParagraph"/>
        <w:numPr>
          <w:ilvl w:val="0"/>
          <w:numId w:val="7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Curriculum Policy</w:t>
      </w:r>
    </w:p>
    <w:p w14:paraId="1FFD7A40" w14:textId="77777777" w:rsidR="00BB0C88" w:rsidRPr="004F7C4E" w:rsidRDefault="00000000">
      <w:pPr>
        <w:pStyle w:val="Heading11"/>
        <w:numPr>
          <w:ilvl w:val="0"/>
          <w:numId w:val="5"/>
        </w:numPr>
        <w:ind w:left="425" w:hanging="425"/>
        <w:rPr>
          <w:rFonts w:ascii="Sassoon Primary Std" w:hAnsi="Sassoon Primary Std"/>
          <w:szCs w:val="22"/>
        </w:rPr>
      </w:pPr>
      <w:bookmarkStart w:id="5" w:name="_Roles_and_responsibilities"/>
      <w:bookmarkEnd w:id="5"/>
      <w:r w:rsidRPr="004F7C4E">
        <w:rPr>
          <w:rFonts w:ascii="Sassoon Primary Std" w:hAnsi="Sassoon Primary Std"/>
          <w:szCs w:val="22"/>
        </w:rPr>
        <w:t>Roles and responsibilities</w:t>
      </w:r>
    </w:p>
    <w:p w14:paraId="5A479E39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governing board is responsible for:</w:t>
      </w:r>
    </w:p>
    <w:p w14:paraId="088DDAA9" w14:textId="77777777" w:rsidR="00BB0C88" w:rsidRPr="004F7C4E" w:rsidRDefault="00000000">
      <w:pPr>
        <w:pStyle w:val="ListParagraph"/>
        <w:numPr>
          <w:ilvl w:val="0"/>
          <w:numId w:val="15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Approving this policy.</w:t>
      </w:r>
    </w:p>
    <w:p w14:paraId="450A32BA" w14:textId="77777777" w:rsidR="00BB0C88" w:rsidRPr="004F7C4E" w:rsidRDefault="00000000">
      <w:pPr>
        <w:pStyle w:val="ListParagraph"/>
        <w:numPr>
          <w:ilvl w:val="0"/>
          <w:numId w:val="15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Liaising with the headteacher, history coordinator and teachers with regards to pupil progress and attainment in history education.</w:t>
      </w:r>
    </w:p>
    <w:p w14:paraId="3348DF4A" w14:textId="77777777" w:rsidR="00BB0C88" w:rsidRPr="004F7C4E" w:rsidRDefault="00000000">
      <w:pPr>
        <w:pStyle w:val="ListParagraph"/>
        <w:numPr>
          <w:ilvl w:val="0"/>
          <w:numId w:val="15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Ensuring the history curriculum is inclusive and accessible to all.</w:t>
      </w:r>
    </w:p>
    <w:p w14:paraId="0DAAEBEF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headteacher is responsible for:</w:t>
      </w:r>
    </w:p>
    <w:p w14:paraId="7129DF53" w14:textId="77777777" w:rsidR="00BB0C88" w:rsidRPr="004F7C4E" w:rsidRDefault="00000000">
      <w:pPr>
        <w:pStyle w:val="ListParagraph"/>
        <w:numPr>
          <w:ilvl w:val="0"/>
          <w:numId w:val="16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 Ensuring the history curriculum is implemented consistently throughout the school and ensuring any difficulties are addressed and mitigated as soon as possible. </w:t>
      </w:r>
    </w:p>
    <w:p w14:paraId="6E69797F" w14:textId="77777777" w:rsidR="00BB0C88" w:rsidRPr="004F7C4E" w:rsidRDefault="00000000">
      <w:pPr>
        <w:pStyle w:val="ListParagraph"/>
        <w:numPr>
          <w:ilvl w:val="0"/>
          <w:numId w:val="16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Receiving reports on the progress and attainment of pupils and reporting these results to the governing board. </w:t>
      </w:r>
    </w:p>
    <w:p w14:paraId="5F66F133" w14:textId="77777777" w:rsidR="00BB0C88" w:rsidRPr="004F7C4E" w:rsidRDefault="00000000">
      <w:pPr>
        <w:pStyle w:val="ListParagraph"/>
        <w:numPr>
          <w:ilvl w:val="0"/>
          <w:numId w:val="16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Making any necessary adjustments to the history curriculum where required. </w:t>
      </w:r>
    </w:p>
    <w:p w14:paraId="0B40194E" w14:textId="77777777" w:rsidR="00BB0C88" w:rsidRPr="004F7C4E" w:rsidRDefault="00000000">
      <w:pPr>
        <w:pStyle w:val="ListParagraph"/>
        <w:numPr>
          <w:ilvl w:val="0"/>
          <w:numId w:val="16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Keeping up-to-date with any relevant statutory updates and taking action where required.</w:t>
      </w:r>
    </w:p>
    <w:p w14:paraId="35178EC4" w14:textId="77777777" w:rsidR="00BB0C88" w:rsidRPr="004F7C4E" w:rsidRDefault="00000000">
      <w:pPr>
        <w:pStyle w:val="ListParagraph"/>
        <w:numPr>
          <w:ilvl w:val="0"/>
          <w:numId w:val="16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Ensuring this policy is created in accordance with the Primary Curriculum Policy and Homework Policy.</w:t>
      </w:r>
    </w:p>
    <w:p w14:paraId="63CCCF57" w14:textId="77777777" w:rsidR="00BB0C88" w:rsidRPr="004F7C4E" w:rsidRDefault="00000000">
      <w:pPr>
        <w:pStyle w:val="ListParagraph"/>
        <w:numPr>
          <w:ilvl w:val="0"/>
          <w:numId w:val="16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Updating and maintaining this policy. </w:t>
      </w:r>
    </w:p>
    <w:p w14:paraId="433B2A27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history coordinator</w:t>
      </w:r>
      <w:r w:rsidRPr="004F7C4E">
        <w:rPr>
          <w:rFonts w:ascii="Sassoon Primary Std" w:hAnsi="Sassoon Primary Std"/>
          <w:color w:val="FFD006"/>
        </w:rPr>
        <w:t xml:space="preserve"> </w:t>
      </w:r>
      <w:r w:rsidRPr="004F7C4E">
        <w:rPr>
          <w:rFonts w:ascii="Sassoon Primary Std" w:hAnsi="Sassoon Primary Std"/>
        </w:rPr>
        <w:t>will be responsible for:</w:t>
      </w:r>
    </w:p>
    <w:p w14:paraId="4FCCE313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Developing, resourcing and reviewing this policy.</w:t>
      </w:r>
    </w:p>
    <w:p w14:paraId="02301FA1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Planning, instigating and monitoring history teaching programmes.</w:t>
      </w:r>
    </w:p>
    <w:p w14:paraId="0B3A2128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Liaising with colleagues, including the SENCO, to differentiate teaching programmes in accordance with the needs of individual pupils. </w:t>
      </w:r>
    </w:p>
    <w:p w14:paraId="5016C1D1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Working with other staff to teach the subject content. </w:t>
      </w:r>
    </w:p>
    <w:p w14:paraId="141647EF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Keeping staff informed of visits and courses. </w:t>
      </w:r>
    </w:p>
    <w:p w14:paraId="35D25E49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Facilitating the assessment of pupils’ work. </w:t>
      </w:r>
    </w:p>
    <w:p w14:paraId="6277F4C7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Keeping up-to-date with current affairs and best practice regarding history.</w:t>
      </w:r>
    </w:p>
    <w:p w14:paraId="2EF66377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Providing guidance, including INSET training to history staff, as part of their ongoing professional development.</w:t>
      </w:r>
    </w:p>
    <w:p w14:paraId="3D5298A8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Undertaking the performance reviews of history staff and updating the headteacher. </w:t>
      </w:r>
    </w:p>
    <w:p w14:paraId="24B7495D" w14:textId="77777777" w:rsidR="00BB0C88" w:rsidRPr="004F7C4E" w:rsidRDefault="00000000">
      <w:pPr>
        <w:pStyle w:val="ListParagraph"/>
        <w:numPr>
          <w:ilvl w:val="0"/>
          <w:numId w:val="8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Celebrating and promoting the history curriculum and the work of pupils throughout the school.   </w:t>
      </w:r>
    </w:p>
    <w:p w14:paraId="26863094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Staff teaching history will be responsible for:</w:t>
      </w:r>
    </w:p>
    <w:p w14:paraId="050275A9" w14:textId="77777777" w:rsidR="00BB0C88" w:rsidRPr="004F7C4E" w:rsidRDefault="00000000">
      <w:pPr>
        <w:pStyle w:val="ListParagraph"/>
        <w:numPr>
          <w:ilvl w:val="0"/>
          <w:numId w:val="9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lastRenderedPageBreak/>
        <w:t>Contributing to the development of this policy and teaching programmes, with the history coordinator.</w:t>
      </w:r>
    </w:p>
    <w:p w14:paraId="4A688A58" w14:textId="77777777" w:rsidR="00BB0C88" w:rsidRPr="004F7C4E" w:rsidRDefault="00000000">
      <w:pPr>
        <w:pStyle w:val="ListParagraph"/>
        <w:numPr>
          <w:ilvl w:val="0"/>
          <w:numId w:val="9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Developing schemes of work and lesson plans in line with this policy and the objectives of the history curriculum. </w:t>
      </w:r>
    </w:p>
    <w:p w14:paraId="2790236B" w14:textId="77777777" w:rsidR="00BB0C88" w:rsidRPr="004F7C4E" w:rsidRDefault="00000000">
      <w:pPr>
        <w:pStyle w:val="ListParagraph"/>
        <w:numPr>
          <w:ilvl w:val="0"/>
          <w:numId w:val="9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Delivering the history curriculum, including coordinating activities and resources within their specific areas.</w:t>
      </w:r>
    </w:p>
    <w:p w14:paraId="5FAB845B" w14:textId="77777777" w:rsidR="00BB0C88" w:rsidRPr="004F7C4E" w:rsidRDefault="00000000">
      <w:pPr>
        <w:pStyle w:val="ListParagraph"/>
        <w:numPr>
          <w:ilvl w:val="0"/>
          <w:numId w:val="9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Assessing and recording pupils’ progress and keeping the history coordinator apprised of this. </w:t>
      </w:r>
    </w:p>
    <w:p w14:paraId="520171A5" w14:textId="77777777" w:rsidR="00BB0C88" w:rsidRPr="004F7C4E" w:rsidRDefault="00000000">
      <w:pPr>
        <w:pStyle w:val="ListParagraph"/>
        <w:numPr>
          <w:ilvl w:val="0"/>
          <w:numId w:val="9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Providing feedback to parents on pupils’ progress at parents’ evenings and other meetings.</w:t>
      </w:r>
    </w:p>
    <w:p w14:paraId="1C71B7F0" w14:textId="77777777" w:rsidR="00BB0C88" w:rsidRPr="004F7C4E" w:rsidRDefault="00000000">
      <w:pPr>
        <w:pStyle w:val="ListParagraph"/>
        <w:numPr>
          <w:ilvl w:val="0"/>
          <w:numId w:val="9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Attending and contributing to any INSET days organised by the history coordinator. </w:t>
      </w:r>
    </w:p>
    <w:p w14:paraId="51AA225E" w14:textId="77777777" w:rsidR="00BB0C88" w:rsidRPr="004F7C4E" w:rsidRDefault="00000000">
      <w:pPr>
        <w:pStyle w:val="ListParagraph"/>
        <w:numPr>
          <w:ilvl w:val="0"/>
          <w:numId w:val="9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Keeping apprised on current affairs and best practice on their history curriculum, and applying this to their schemes of work.</w:t>
      </w:r>
    </w:p>
    <w:p w14:paraId="06F54220" w14:textId="77777777" w:rsidR="00BB0C88" w:rsidRPr="004F7C4E" w:rsidRDefault="00000000">
      <w:pPr>
        <w:pStyle w:val="Heading11"/>
        <w:numPr>
          <w:ilvl w:val="0"/>
          <w:numId w:val="5"/>
        </w:numPr>
        <w:ind w:left="425" w:hanging="425"/>
        <w:rPr>
          <w:rFonts w:ascii="Sassoon Primary Std" w:hAnsi="Sassoon Primary Std"/>
          <w:szCs w:val="22"/>
        </w:rPr>
      </w:pPr>
      <w:bookmarkStart w:id="6" w:name="_Teaching"/>
      <w:bookmarkEnd w:id="6"/>
      <w:r w:rsidRPr="004F7C4E">
        <w:rPr>
          <w:rFonts w:ascii="Sassoon Primary Std" w:hAnsi="Sassoon Primary Std"/>
          <w:szCs w:val="22"/>
        </w:rPr>
        <w:t>Teaching</w:t>
      </w:r>
    </w:p>
    <w:p w14:paraId="09F66E2A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The history coordinator will be responsible for overseeing the planning, resourcing and monitoring of the school’s history programme. </w:t>
      </w:r>
    </w:p>
    <w:p w14:paraId="4DECFF00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The subject matter covered in history reflects the requirements of the national curriculum. </w:t>
      </w:r>
    </w:p>
    <w:p w14:paraId="17FF7041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Special focus will be paid to the teaching of the skills inherent in the entire history curriculum taught at the school. These skills include:     </w:t>
      </w:r>
    </w:p>
    <w:p w14:paraId="3D822B81" w14:textId="77777777" w:rsidR="00BB0C88" w:rsidRPr="004F7C4E" w:rsidRDefault="00000000">
      <w:pPr>
        <w:pStyle w:val="ListParagraph"/>
        <w:numPr>
          <w:ilvl w:val="0"/>
          <w:numId w:val="10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Making accurate observations.</w:t>
      </w:r>
    </w:p>
    <w:p w14:paraId="45CBCF0D" w14:textId="77777777" w:rsidR="00BB0C88" w:rsidRPr="004F7C4E" w:rsidRDefault="00000000">
      <w:pPr>
        <w:pStyle w:val="ListParagraph"/>
        <w:numPr>
          <w:ilvl w:val="0"/>
          <w:numId w:val="10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Asking and answering questions.</w:t>
      </w:r>
    </w:p>
    <w:p w14:paraId="36D301BC" w14:textId="77777777" w:rsidR="00BB0C88" w:rsidRPr="004F7C4E" w:rsidRDefault="00000000">
      <w:pPr>
        <w:pStyle w:val="ListParagraph"/>
        <w:numPr>
          <w:ilvl w:val="0"/>
          <w:numId w:val="10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Effectively using the appropriate equipment for measurement.</w:t>
      </w:r>
    </w:p>
    <w:p w14:paraId="57F6653C" w14:textId="77777777" w:rsidR="00BB0C88" w:rsidRPr="004F7C4E" w:rsidRDefault="00000000">
      <w:pPr>
        <w:pStyle w:val="ListParagraph"/>
        <w:numPr>
          <w:ilvl w:val="0"/>
          <w:numId w:val="10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Recognising patterns and identifying relationships. </w:t>
      </w:r>
    </w:p>
    <w:p w14:paraId="229683C5" w14:textId="77777777" w:rsidR="00BB0C88" w:rsidRPr="004F7C4E" w:rsidRDefault="00000000">
      <w:pPr>
        <w:pStyle w:val="ListParagraph"/>
        <w:numPr>
          <w:ilvl w:val="0"/>
          <w:numId w:val="10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Predicting and applying knowledge to differing contexts.</w:t>
      </w:r>
    </w:p>
    <w:p w14:paraId="0349CF4C" w14:textId="77777777" w:rsidR="00BB0C88" w:rsidRPr="004F7C4E" w:rsidRDefault="00000000">
      <w:pPr>
        <w:pStyle w:val="ListParagraph"/>
        <w:numPr>
          <w:ilvl w:val="0"/>
          <w:numId w:val="10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Analysing and interpreting evidence, and drawing conclusions.</w:t>
      </w:r>
    </w:p>
    <w:p w14:paraId="41A248F6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history programme will be delivered by all history staff in a range of teaching and learning situations, with respect to the needs of individual pupils.</w:t>
      </w:r>
    </w:p>
    <w:p w14:paraId="09D5E19C" w14:textId="77777777" w:rsidR="00BB0C88" w:rsidRPr="004F7C4E" w:rsidRDefault="00000000">
      <w:pPr>
        <w:pStyle w:val="Heading11"/>
        <w:numPr>
          <w:ilvl w:val="0"/>
          <w:numId w:val="5"/>
        </w:numPr>
        <w:ind w:left="425" w:hanging="425"/>
        <w:rPr>
          <w:rFonts w:ascii="Sassoon Primary Std" w:hAnsi="Sassoon Primary Std"/>
          <w:szCs w:val="22"/>
        </w:rPr>
      </w:pPr>
      <w:bookmarkStart w:id="7" w:name="_Curriculum"/>
      <w:bookmarkEnd w:id="7"/>
      <w:r w:rsidRPr="004F7C4E">
        <w:rPr>
          <w:rFonts w:ascii="Sassoon Primary Std" w:hAnsi="Sassoon Primary Std"/>
          <w:szCs w:val="22"/>
        </w:rPr>
        <w:t>Curriculum</w:t>
      </w:r>
    </w:p>
    <w:p w14:paraId="5255A349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aims of the history curriculum are to ensure pupils:</w:t>
      </w:r>
    </w:p>
    <w:p w14:paraId="3A66028F" w14:textId="77777777" w:rsidR="00BB0C88" w:rsidRPr="004F7C4E" w:rsidRDefault="00000000">
      <w:pPr>
        <w:pStyle w:val="ListParagraph"/>
        <w:numPr>
          <w:ilvl w:val="0"/>
          <w:numId w:val="11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Know and understand the history of the UK, and how it shaped the world, as a coherent, chronological narrative, from the earliest times to the present day. </w:t>
      </w:r>
    </w:p>
    <w:p w14:paraId="767CF606" w14:textId="77777777" w:rsidR="00BB0C88" w:rsidRPr="004F7C4E" w:rsidRDefault="00000000">
      <w:pPr>
        <w:pStyle w:val="ListParagraph"/>
        <w:numPr>
          <w:ilvl w:val="0"/>
          <w:numId w:val="11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Know and understand significant aspects of the history of the wider world, such as ancient civilisations; empires and past non-European societies and deploy a historically grounded understanding of abstract terms such as ‘empire’, ‘civilisation’, ‘parliament’ and ‘peasantry’.</w:t>
      </w:r>
    </w:p>
    <w:p w14:paraId="32F7285C" w14:textId="77777777" w:rsidR="00BB0C88" w:rsidRPr="004F7C4E" w:rsidRDefault="00000000">
      <w:pPr>
        <w:pStyle w:val="ListParagraph"/>
        <w:numPr>
          <w:ilvl w:val="0"/>
          <w:numId w:val="11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Understand historical concepts, such as continuity and change, cause and consequence, similarity, difference and significance, and use these to analyse. </w:t>
      </w:r>
    </w:p>
    <w:p w14:paraId="4ED425B7" w14:textId="77777777" w:rsidR="00BB0C88" w:rsidRPr="004F7C4E" w:rsidRDefault="00000000">
      <w:pPr>
        <w:pStyle w:val="ListParagraph"/>
        <w:numPr>
          <w:ilvl w:val="0"/>
          <w:numId w:val="11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Understand the methods of historical enquiry such as using evidence to support arguments.</w:t>
      </w:r>
    </w:p>
    <w:p w14:paraId="3BB7C495" w14:textId="77777777" w:rsidR="00BB0C88" w:rsidRPr="004F7C4E" w:rsidRDefault="00000000">
      <w:pPr>
        <w:pStyle w:val="ListParagraph"/>
        <w:numPr>
          <w:ilvl w:val="0"/>
          <w:numId w:val="11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Gain a historical perspective by placing their growing knowledge into different contexts, understanding the connections between local, regional, national and international history.</w:t>
      </w:r>
    </w:p>
    <w:p w14:paraId="13FD5F93" w14:textId="77777777" w:rsidR="00BB0C88" w:rsidRPr="004F7C4E" w:rsidRDefault="00000000">
      <w:pPr>
        <w:rPr>
          <w:rFonts w:ascii="Sassoon Primary Std" w:hAnsi="Sassoon Primary Std"/>
          <w:b/>
          <w:bCs/>
        </w:rPr>
      </w:pPr>
      <w:r w:rsidRPr="004F7C4E">
        <w:rPr>
          <w:rFonts w:ascii="Sassoon Primary Std" w:hAnsi="Sassoon Primary Std"/>
          <w:b/>
          <w:bCs/>
        </w:rPr>
        <w:t>KS1</w:t>
      </w:r>
    </w:p>
    <w:p w14:paraId="7A483CE7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Pupils will be taught about:</w:t>
      </w:r>
    </w:p>
    <w:p w14:paraId="40555417" w14:textId="77777777" w:rsidR="00BB0C88" w:rsidRPr="004F7C4E" w:rsidRDefault="00000000">
      <w:pPr>
        <w:pStyle w:val="ListParagraph"/>
        <w:numPr>
          <w:ilvl w:val="0"/>
          <w:numId w:val="12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lastRenderedPageBreak/>
        <w:t>Changes within living memory and changes in national life.</w:t>
      </w:r>
    </w:p>
    <w:p w14:paraId="2487DF08" w14:textId="77777777" w:rsidR="00BB0C88" w:rsidRPr="004F7C4E" w:rsidRDefault="00000000">
      <w:pPr>
        <w:pStyle w:val="ListParagraph"/>
        <w:numPr>
          <w:ilvl w:val="0"/>
          <w:numId w:val="12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Events beyond living memory that are nationally or globally significant.</w:t>
      </w:r>
    </w:p>
    <w:p w14:paraId="0B84063C" w14:textId="77777777" w:rsidR="00BB0C88" w:rsidRPr="004F7C4E" w:rsidRDefault="00000000">
      <w:pPr>
        <w:pStyle w:val="ListParagraph"/>
        <w:numPr>
          <w:ilvl w:val="0"/>
          <w:numId w:val="12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lives of significant individuals in the past who have contributed to national and international achievements, used to compare aspects of life in different periods.</w:t>
      </w:r>
    </w:p>
    <w:p w14:paraId="62EFD47B" w14:textId="77777777" w:rsidR="00BB0C88" w:rsidRPr="004F7C4E" w:rsidRDefault="00000000">
      <w:pPr>
        <w:pStyle w:val="ListParagraph"/>
        <w:numPr>
          <w:ilvl w:val="0"/>
          <w:numId w:val="12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Significant historical events, people and places in their own locality.</w:t>
      </w:r>
    </w:p>
    <w:p w14:paraId="25B764BA" w14:textId="77777777" w:rsidR="00BB0C88" w:rsidRPr="004F7C4E" w:rsidRDefault="00000000">
      <w:pPr>
        <w:rPr>
          <w:rFonts w:ascii="Sassoon Primary Std" w:hAnsi="Sassoon Primary Std"/>
          <w:b/>
          <w:bCs/>
        </w:rPr>
      </w:pPr>
      <w:r w:rsidRPr="004F7C4E">
        <w:rPr>
          <w:rFonts w:ascii="Sassoon Primary Std" w:hAnsi="Sassoon Primary Std"/>
          <w:b/>
          <w:bCs/>
        </w:rPr>
        <w:t>KS2</w:t>
      </w:r>
    </w:p>
    <w:p w14:paraId="079FF895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Pupils will be taught about:</w:t>
      </w:r>
    </w:p>
    <w:p w14:paraId="1F102AC5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Stone Age Britain. </w:t>
      </w:r>
    </w:p>
    <w:p w14:paraId="4A459BB6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Iron Age Britain.</w:t>
      </w:r>
    </w:p>
    <w:p w14:paraId="6B736E48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Roman Empire.</w:t>
      </w:r>
    </w:p>
    <w:p w14:paraId="465A9FD7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Anglo Saxons and Scots.</w:t>
      </w:r>
    </w:p>
    <w:p w14:paraId="1DB2D34C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Vikings to the time of Edward the Confessor.</w:t>
      </w:r>
    </w:p>
    <w:p w14:paraId="7060DC6E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achievements of the earliest civilisations.</w:t>
      </w:r>
    </w:p>
    <w:p w14:paraId="4EF54F49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Local history.</w:t>
      </w:r>
    </w:p>
    <w:p w14:paraId="33EF8FF1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An aspect of British history beyond 1066.</w:t>
      </w:r>
    </w:p>
    <w:p w14:paraId="0871E406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Ancient Greece.</w:t>
      </w:r>
    </w:p>
    <w:p w14:paraId="14457AFF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A non-European society such as Baghdad c. AD 900.</w:t>
      </w:r>
    </w:p>
    <w:p w14:paraId="488C40AF" w14:textId="77777777" w:rsidR="00BB0C88" w:rsidRPr="004F7C4E" w:rsidRDefault="00000000">
      <w:pPr>
        <w:pStyle w:val="ListParagraph"/>
        <w:numPr>
          <w:ilvl w:val="0"/>
          <w:numId w:val="13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Another ancient civilisation. </w:t>
      </w:r>
    </w:p>
    <w:p w14:paraId="479A4E51" w14:textId="77777777" w:rsidR="00BB0C88" w:rsidRPr="004F7C4E" w:rsidRDefault="00000000">
      <w:pPr>
        <w:pStyle w:val="Heading11"/>
        <w:numPr>
          <w:ilvl w:val="0"/>
          <w:numId w:val="5"/>
        </w:numPr>
        <w:ind w:left="425" w:hanging="425"/>
        <w:rPr>
          <w:rFonts w:ascii="Sassoon Primary Std" w:hAnsi="Sassoon Primary Std"/>
          <w:szCs w:val="22"/>
        </w:rPr>
      </w:pPr>
      <w:bookmarkStart w:id="8" w:name="_Cross-curricular_links"/>
      <w:bookmarkEnd w:id="8"/>
      <w:r w:rsidRPr="004F7C4E">
        <w:rPr>
          <w:rFonts w:ascii="Sassoon Primary Std" w:hAnsi="Sassoon Primary Std"/>
          <w:szCs w:val="22"/>
        </w:rPr>
        <w:t xml:space="preserve">Cross-curricular links </w:t>
      </w:r>
    </w:p>
    <w:p w14:paraId="00F72C8A" w14:textId="06D65C29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Where possible, the history curriculum will provide opportunities to establish links with other curriculum areas. This includes:</w:t>
      </w:r>
    </w:p>
    <w:p w14:paraId="25745EE2" w14:textId="77777777" w:rsidR="00BB0C88" w:rsidRPr="004F7C4E" w:rsidRDefault="00000000">
      <w:pPr>
        <w:rPr>
          <w:rFonts w:ascii="Sassoon Primary Std" w:hAnsi="Sassoon Primary Std"/>
          <w:b/>
          <w:bCs/>
        </w:rPr>
      </w:pPr>
      <w:r w:rsidRPr="004F7C4E">
        <w:rPr>
          <w:rFonts w:ascii="Sassoon Primary Std" w:hAnsi="Sassoon Primary Std"/>
          <w:b/>
          <w:bCs/>
        </w:rPr>
        <w:t xml:space="preserve">Geography </w:t>
      </w:r>
    </w:p>
    <w:p w14:paraId="7C68D925" w14:textId="77777777" w:rsidR="00BB0C88" w:rsidRPr="004F7C4E" w:rsidRDefault="00000000">
      <w:pPr>
        <w:pStyle w:val="ListParagraph"/>
        <w:numPr>
          <w:ilvl w:val="0"/>
          <w:numId w:val="17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Pupils’ geographical knowledge is strengthened through their understanding of other countries’ history and the natural and cultural aspects that shaped them. </w:t>
      </w:r>
    </w:p>
    <w:p w14:paraId="5D5F4C00" w14:textId="77777777" w:rsidR="00BB0C88" w:rsidRPr="004F7C4E" w:rsidRDefault="00000000">
      <w:pPr>
        <w:rPr>
          <w:rFonts w:ascii="Sassoon Primary Std" w:hAnsi="Sassoon Primary Std"/>
          <w:b/>
          <w:bCs/>
        </w:rPr>
      </w:pPr>
      <w:r w:rsidRPr="004F7C4E">
        <w:rPr>
          <w:rFonts w:ascii="Sassoon Primary Std" w:hAnsi="Sassoon Primary Std"/>
          <w:b/>
          <w:bCs/>
        </w:rPr>
        <w:t>RE</w:t>
      </w:r>
    </w:p>
    <w:p w14:paraId="2BF37F48" w14:textId="77777777" w:rsidR="00BB0C88" w:rsidRPr="004F7C4E" w:rsidRDefault="00000000">
      <w:pPr>
        <w:pStyle w:val="ListParagraph"/>
        <w:numPr>
          <w:ilvl w:val="0"/>
          <w:numId w:val="17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Pupils’ understanding of the history of religions and belief systems is developed, and how they have shaped the values underpinning modern cultures.</w:t>
      </w:r>
    </w:p>
    <w:p w14:paraId="3766BA7C" w14:textId="77777777" w:rsidR="00BB0C88" w:rsidRPr="004F7C4E" w:rsidRDefault="00000000">
      <w:pPr>
        <w:pStyle w:val="Heading11"/>
        <w:numPr>
          <w:ilvl w:val="0"/>
          <w:numId w:val="5"/>
        </w:numPr>
        <w:ind w:left="425" w:hanging="425"/>
        <w:rPr>
          <w:rFonts w:ascii="Sassoon Primary Std" w:hAnsi="Sassoon Primary Std"/>
          <w:szCs w:val="22"/>
        </w:rPr>
      </w:pPr>
      <w:bookmarkStart w:id="9" w:name="_Assessment"/>
      <w:bookmarkEnd w:id="9"/>
      <w:r w:rsidRPr="004F7C4E">
        <w:rPr>
          <w:rFonts w:ascii="Sassoon Primary Std" w:hAnsi="Sassoon Primary Std"/>
          <w:szCs w:val="22"/>
        </w:rPr>
        <w:t>Assessment</w:t>
      </w:r>
    </w:p>
    <w:p w14:paraId="7B0CEBE7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Assessment in history will be undertaken as part of a broader evaluation of pupil progress measured against specified assessment criteria. </w:t>
      </w:r>
    </w:p>
    <w:p w14:paraId="39C2FA59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history coordinator will ensure that assessment:</w:t>
      </w:r>
    </w:p>
    <w:p w14:paraId="080B04DF" w14:textId="77777777" w:rsidR="00BB0C88" w:rsidRPr="004F7C4E" w:rsidRDefault="00000000">
      <w:pPr>
        <w:pStyle w:val="ListParagraph"/>
        <w:numPr>
          <w:ilvl w:val="0"/>
          <w:numId w:val="14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Is embedded as an essential part of teaching and learning.</w:t>
      </w:r>
    </w:p>
    <w:p w14:paraId="29C69F01" w14:textId="77777777" w:rsidR="00BB0C88" w:rsidRPr="004F7C4E" w:rsidRDefault="00000000">
      <w:pPr>
        <w:pStyle w:val="ListParagraph"/>
        <w:numPr>
          <w:ilvl w:val="0"/>
          <w:numId w:val="14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Involves sharing learning objectives and success criteria with pupils.</w:t>
      </w:r>
    </w:p>
    <w:p w14:paraId="43CEA17C" w14:textId="77777777" w:rsidR="00BB0C88" w:rsidRPr="004F7C4E" w:rsidRDefault="00000000">
      <w:pPr>
        <w:pStyle w:val="ListParagraph"/>
        <w:numPr>
          <w:ilvl w:val="0"/>
          <w:numId w:val="14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Aims to help pupils to know and recognise the standards they are aiming for.</w:t>
      </w:r>
    </w:p>
    <w:p w14:paraId="6915EDC2" w14:textId="77777777" w:rsidR="00BB0C88" w:rsidRPr="004F7C4E" w:rsidRDefault="00000000">
      <w:pPr>
        <w:pStyle w:val="ListParagraph"/>
        <w:numPr>
          <w:ilvl w:val="0"/>
          <w:numId w:val="14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Involves pupils in peer and self-assessment. </w:t>
      </w:r>
    </w:p>
    <w:p w14:paraId="094F11E8" w14:textId="77777777" w:rsidR="00BB0C88" w:rsidRPr="004F7C4E" w:rsidRDefault="00000000">
      <w:pPr>
        <w:pStyle w:val="ListParagraph"/>
        <w:numPr>
          <w:ilvl w:val="0"/>
          <w:numId w:val="14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Provides subject-specific feedback which leads pupils to recognising their next steps and how to take them.</w:t>
      </w:r>
    </w:p>
    <w:p w14:paraId="396EB05F" w14:textId="77777777" w:rsidR="00BB0C88" w:rsidRPr="004F7C4E" w:rsidRDefault="00000000">
      <w:pPr>
        <w:pStyle w:val="ListParagraph"/>
        <w:numPr>
          <w:ilvl w:val="0"/>
          <w:numId w:val="14"/>
        </w:num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lastRenderedPageBreak/>
        <w:t>Involves both teacher and pupils reviewing and reflecting on assessment data.</w:t>
      </w:r>
    </w:p>
    <w:p w14:paraId="6671041A" w14:textId="77777777" w:rsidR="00BB0C88" w:rsidRPr="004F7C4E" w:rsidRDefault="00000000">
      <w:pPr>
        <w:pStyle w:val="Heading11"/>
        <w:numPr>
          <w:ilvl w:val="0"/>
          <w:numId w:val="5"/>
        </w:numPr>
        <w:ind w:left="425" w:hanging="425"/>
        <w:rPr>
          <w:rFonts w:ascii="Sassoon Primary Std" w:hAnsi="Sassoon Primary Std"/>
          <w:szCs w:val="22"/>
        </w:rPr>
      </w:pPr>
      <w:bookmarkStart w:id="10" w:name="_Equal_opportunities"/>
      <w:bookmarkStart w:id="11" w:name="_Differentiation"/>
      <w:bookmarkEnd w:id="10"/>
      <w:bookmarkEnd w:id="11"/>
      <w:r w:rsidRPr="004F7C4E">
        <w:rPr>
          <w:rFonts w:ascii="Sassoon Primary Std" w:hAnsi="Sassoon Primary Std"/>
          <w:szCs w:val="22"/>
        </w:rPr>
        <w:t>Equal opportunities</w:t>
      </w:r>
    </w:p>
    <w:p w14:paraId="18B74040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All pupils will be given equal access to the entire history curriculum, including educational visits. </w:t>
      </w:r>
    </w:p>
    <w:p w14:paraId="492892D1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Where required, pupils with SEND will be provided with additional support in order to fully engage with the history curriculum.</w:t>
      </w:r>
    </w:p>
    <w:p w14:paraId="34954547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Lessons will be adapted to meet all pupils’ needs where appropriate, including being considerate of any pupil’s protected characteristics, and alternative arrangements involving extra support will be provided where necessary. </w:t>
      </w:r>
    </w:p>
    <w:p w14:paraId="5D8F771A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school aims to provide more academically able pupils with the opportunity to extend their historical studies through extension activities such as problem solving, investigative work and research.</w:t>
      </w:r>
    </w:p>
    <w:p w14:paraId="63D91721" w14:textId="77777777" w:rsidR="00BB0C88" w:rsidRPr="004F7C4E" w:rsidRDefault="00000000">
      <w:pPr>
        <w:pStyle w:val="Heading11"/>
        <w:numPr>
          <w:ilvl w:val="0"/>
          <w:numId w:val="5"/>
        </w:numPr>
        <w:ind w:left="425" w:hanging="425"/>
        <w:rPr>
          <w:rFonts w:ascii="Sassoon Primary Std" w:hAnsi="Sassoon Primary Std"/>
          <w:szCs w:val="22"/>
        </w:rPr>
      </w:pPr>
      <w:bookmarkStart w:id="12" w:name="_Monitoring_and_review"/>
      <w:bookmarkEnd w:id="12"/>
      <w:r w:rsidRPr="004F7C4E">
        <w:rPr>
          <w:rFonts w:ascii="Sassoon Primary Std" w:hAnsi="Sassoon Primary Std"/>
          <w:szCs w:val="22"/>
        </w:rPr>
        <w:t>Monitoring and review</w:t>
      </w:r>
    </w:p>
    <w:p w14:paraId="1A594267" w14:textId="381749EB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The history coordinator will meet with the </w:t>
      </w:r>
      <w:r w:rsidR="004F7C4E" w:rsidRPr="004F7C4E">
        <w:rPr>
          <w:rFonts w:ascii="Sassoon Primary Std" w:hAnsi="Sassoon Primary Std"/>
        </w:rPr>
        <w:t>SLT</w:t>
      </w:r>
      <w:r w:rsidRPr="004F7C4E">
        <w:rPr>
          <w:rFonts w:ascii="Sassoon Primary Std" w:hAnsi="Sassoon Primary Std"/>
        </w:rPr>
        <w:t xml:space="preserve"> at least </w:t>
      </w:r>
      <w:r w:rsidRPr="004F7C4E">
        <w:rPr>
          <w:rFonts w:ascii="Sassoon Primary Std" w:hAnsi="Sassoon Primary Std"/>
          <w:color w:val="000000"/>
        </w:rPr>
        <w:t>once a term,</w:t>
      </w:r>
      <w:r w:rsidRPr="004F7C4E">
        <w:rPr>
          <w:rFonts w:ascii="Sassoon Primary Std" w:hAnsi="Sassoon Primary Std"/>
        </w:rPr>
        <w:t xml:space="preserve"> to review and evaluate the history work within the school. </w:t>
      </w:r>
    </w:p>
    <w:p w14:paraId="6D553518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 xml:space="preserve">This policy will be reviewed </w:t>
      </w:r>
      <w:r w:rsidRPr="004F7C4E">
        <w:rPr>
          <w:rFonts w:ascii="Sassoon Primary Std" w:hAnsi="Sassoon Primary Std"/>
          <w:color w:val="000000"/>
        </w:rPr>
        <w:t>annually</w:t>
      </w:r>
      <w:r w:rsidRPr="004F7C4E">
        <w:rPr>
          <w:rFonts w:ascii="Sassoon Primary Std" w:hAnsi="Sassoon Primary Std"/>
        </w:rPr>
        <w:t xml:space="preserve"> to ensure that it complies with the latest legislation, guidance and best practice. </w:t>
      </w:r>
    </w:p>
    <w:p w14:paraId="78E2C516" w14:textId="77777777" w:rsidR="00BB0C88" w:rsidRPr="004F7C4E" w:rsidRDefault="00000000">
      <w:pPr>
        <w:rPr>
          <w:rFonts w:ascii="Sassoon Primary Std" w:hAnsi="Sassoon Primary Std"/>
        </w:rPr>
      </w:pPr>
      <w:r w:rsidRPr="004F7C4E">
        <w:rPr>
          <w:rFonts w:ascii="Sassoon Primary Std" w:hAnsi="Sassoon Primary Std"/>
        </w:rPr>
        <w:t>The next scheduled review date of this policy is</w:t>
      </w:r>
      <w:r w:rsidRPr="004F7C4E">
        <w:rPr>
          <w:rFonts w:ascii="Sassoon Primary Std" w:hAnsi="Sassoon Primary Std"/>
          <w:color w:val="000000"/>
        </w:rPr>
        <w:t xml:space="preserve"> date.</w:t>
      </w:r>
      <w:r w:rsidRPr="004F7C4E">
        <w:rPr>
          <w:rFonts w:ascii="Sassoon Primary Std" w:hAnsi="Sassoon Primary Std"/>
        </w:rPr>
        <w:t xml:space="preserve"> </w:t>
      </w:r>
    </w:p>
    <w:p w14:paraId="2EAFE86F" w14:textId="77777777" w:rsidR="00BB0C88" w:rsidRPr="004F7C4E" w:rsidRDefault="00BB0C88">
      <w:pPr>
        <w:rPr>
          <w:rFonts w:ascii="Sassoon Primary Std" w:hAnsi="Sassoon Primary Std"/>
        </w:rPr>
      </w:pPr>
    </w:p>
    <w:sectPr w:rsidR="00BB0C88" w:rsidRPr="004F7C4E">
      <w:headerReference w:type="default" r:id="rId12"/>
      <w:headerReference w:type="first" r:id="rId13"/>
      <w:pgSz w:w="11906" w:h="16838"/>
      <w:pgMar w:top="1440" w:right="1440" w:bottom="1440" w:left="1440" w:header="709" w:footer="0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BAE3" w14:textId="77777777" w:rsidR="00C12A5C" w:rsidRDefault="00C12A5C">
      <w:pPr>
        <w:spacing w:before="0" w:after="0" w:line="240" w:lineRule="auto"/>
      </w:pPr>
      <w:r>
        <w:separator/>
      </w:r>
    </w:p>
  </w:endnote>
  <w:endnote w:type="continuationSeparator" w:id="0">
    <w:p w14:paraId="6ABBDF20" w14:textId="77777777" w:rsidR="00C12A5C" w:rsidRDefault="00C12A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47516617-30D7-468E-BB3C-E04F18CB46FB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  <w:embedRegular r:id="rId2" w:fontKey="{7B1DEB14-B146-4955-8F11-3133AD2E2B15}"/>
    <w:embedItalic r:id="rId3" w:fontKey="{5D19D747-7E11-47F6-BE32-3EBCCDA3FB8F}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C8A2D" w14:textId="77777777" w:rsidR="00C12A5C" w:rsidRDefault="00C12A5C">
      <w:pPr>
        <w:spacing w:before="0" w:after="0" w:line="240" w:lineRule="auto"/>
      </w:pPr>
      <w:r>
        <w:separator/>
      </w:r>
    </w:p>
  </w:footnote>
  <w:footnote w:type="continuationSeparator" w:id="0">
    <w:p w14:paraId="27F8D770" w14:textId="77777777" w:rsidR="00C12A5C" w:rsidRDefault="00C12A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6AFE6" w14:textId="77777777" w:rsidR="00BB0C88" w:rsidRDefault="00BB0C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4AE6" w14:textId="77777777" w:rsidR="00BB0C88" w:rsidRDefault="00BB0C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F36F" w14:textId="77777777" w:rsidR="00BB0C88" w:rsidRDefault="00BB0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5CC"/>
    <w:multiLevelType w:val="multilevel"/>
    <w:tmpl w:val="CF78AA16"/>
    <w:lvl w:ilvl="0">
      <w:start w:val="1"/>
      <w:numFmt w:val="decimal"/>
      <w:pStyle w:val="Heading11"/>
      <w:lvlText w:val="%1."/>
      <w:lvlJc w:val="left"/>
      <w:pPr>
        <w:ind w:left="1494" w:hanging="360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B41EAA"/>
    <w:multiLevelType w:val="multilevel"/>
    <w:tmpl w:val="16949F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850D9F"/>
    <w:multiLevelType w:val="multilevel"/>
    <w:tmpl w:val="7502413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C96EFF"/>
    <w:multiLevelType w:val="multilevel"/>
    <w:tmpl w:val="1D942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20600A"/>
    <w:multiLevelType w:val="multilevel"/>
    <w:tmpl w:val="54AEF8A2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3"/>
      <w:numFmt w:val="bullet"/>
      <w:lvlText w:val="-"/>
      <w:lvlJc w:val="left"/>
      <w:pPr>
        <w:ind w:left="270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472A2"/>
    <w:multiLevelType w:val="multilevel"/>
    <w:tmpl w:val="1F8A4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EB5B0F"/>
    <w:multiLevelType w:val="multilevel"/>
    <w:tmpl w:val="16A40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290335"/>
    <w:multiLevelType w:val="multilevel"/>
    <w:tmpl w:val="7C900D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FB6741"/>
    <w:multiLevelType w:val="multilevel"/>
    <w:tmpl w:val="DEBEB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5309A7"/>
    <w:multiLevelType w:val="multilevel"/>
    <w:tmpl w:val="F9D40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4F307D"/>
    <w:multiLevelType w:val="multilevel"/>
    <w:tmpl w:val="D37E0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046971"/>
    <w:multiLevelType w:val="multilevel"/>
    <w:tmpl w:val="C784A4D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31CD"/>
    <w:multiLevelType w:val="multilevel"/>
    <w:tmpl w:val="6BB69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092866"/>
    <w:multiLevelType w:val="multilevel"/>
    <w:tmpl w:val="F58A5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E644C1"/>
    <w:multiLevelType w:val="multilevel"/>
    <w:tmpl w:val="B4CA3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3C27C4"/>
    <w:multiLevelType w:val="multilevel"/>
    <w:tmpl w:val="AB16EF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3012CE"/>
    <w:multiLevelType w:val="multilevel"/>
    <w:tmpl w:val="54D83E92"/>
    <w:lvl w:ilvl="0">
      <w:start w:val="1"/>
      <w:numFmt w:val="decimal"/>
      <w:lvlText w:val="%1."/>
      <w:lvlJc w:val="left"/>
      <w:pPr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991003">
    <w:abstractNumId w:val="0"/>
  </w:num>
  <w:num w:numId="2" w16cid:durableId="744231346">
    <w:abstractNumId w:val="4"/>
  </w:num>
  <w:num w:numId="3" w16cid:durableId="480274395">
    <w:abstractNumId w:val="11"/>
  </w:num>
  <w:num w:numId="4" w16cid:durableId="1375040341">
    <w:abstractNumId w:val="2"/>
  </w:num>
  <w:num w:numId="5" w16cid:durableId="1784959947">
    <w:abstractNumId w:val="16"/>
  </w:num>
  <w:num w:numId="6" w16cid:durableId="2109764540">
    <w:abstractNumId w:val="15"/>
  </w:num>
  <w:num w:numId="7" w16cid:durableId="449861406">
    <w:abstractNumId w:val="6"/>
  </w:num>
  <w:num w:numId="8" w16cid:durableId="323515434">
    <w:abstractNumId w:val="8"/>
  </w:num>
  <w:num w:numId="9" w16cid:durableId="412436975">
    <w:abstractNumId w:val="14"/>
  </w:num>
  <w:num w:numId="10" w16cid:durableId="1313559004">
    <w:abstractNumId w:val="12"/>
  </w:num>
  <w:num w:numId="11" w16cid:durableId="1518543313">
    <w:abstractNumId w:val="5"/>
  </w:num>
  <w:num w:numId="12" w16cid:durableId="424771077">
    <w:abstractNumId w:val="1"/>
  </w:num>
  <w:num w:numId="13" w16cid:durableId="814448336">
    <w:abstractNumId w:val="3"/>
  </w:num>
  <w:num w:numId="14" w16cid:durableId="743186669">
    <w:abstractNumId w:val="13"/>
  </w:num>
  <w:num w:numId="15" w16cid:durableId="1173448934">
    <w:abstractNumId w:val="10"/>
  </w:num>
  <w:num w:numId="16" w16cid:durableId="871918901">
    <w:abstractNumId w:val="7"/>
  </w:num>
  <w:num w:numId="17" w16cid:durableId="19717392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88"/>
    <w:rsid w:val="00481424"/>
    <w:rsid w:val="004F7C4E"/>
    <w:rsid w:val="00BB0C88"/>
    <w:rsid w:val="00C1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E41A9"/>
  <w15:docId w15:val="{24CDEBD2-A24F-4DCA-B7D4-453459C6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 w:after="200" w:line="276" w:lineRule="auto"/>
      <w:jc w:val="both"/>
    </w:pPr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1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1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1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1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autoRedefine/>
    <w:qFormat/>
    <w:rsid w:val="002255EF"/>
    <w:pPr>
      <w:numPr>
        <w:numId w:val="1"/>
      </w:numPr>
      <w:spacing w:before="120" w:after="120" w:line="320" w:lineRule="exact"/>
      <w:outlineLvl w:val="0"/>
    </w:pPr>
    <w:rPr>
      <w:rFonts w:cs="Arial"/>
      <w:b/>
      <w:color w:val="000000" w:themeColor="text1"/>
      <w:szCs w:val="28"/>
    </w:r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415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D4155"/>
  </w:style>
  <w:style w:type="character" w:customStyle="1" w:styleId="FooterChar">
    <w:name w:val="Footer Char"/>
    <w:basedOn w:val="DefaultParagraphFont"/>
    <w:link w:val="Footer"/>
    <w:uiPriority w:val="99"/>
    <w:qFormat/>
    <w:rsid w:val="00AD4155"/>
  </w:style>
  <w:style w:type="character" w:customStyle="1" w:styleId="InternetLink">
    <w:name w:val="Internet 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basedOn w:val="DefaultParagraphFont"/>
    <w:uiPriority w:val="9"/>
    <w:qFormat/>
    <w:rsid w:val="00E530CB"/>
    <w:rPr>
      <w:rFonts w:asciiTheme="majorHAnsi" w:hAnsiTheme="majorHAnsi" w:cstheme="majorHAns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567E2"/>
    <w:rPr>
      <w:rFonts w:asciiTheme="majorHAnsi" w:hAnsiTheme="majorHAnsi" w:cs="Arial"/>
      <w:sz w:val="32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A763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A763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1520"/>
    <w:rPr>
      <w:color w:val="990099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C4AE2"/>
  </w:style>
  <w:style w:type="character" w:customStyle="1" w:styleId="TSB-PolicyBulletsChar">
    <w:name w:val="TSB - Policy Bullets Char"/>
    <w:basedOn w:val="ListParagraphChar"/>
    <w:qFormat/>
    <w:rsid w:val="001B087D"/>
  </w:style>
  <w:style w:type="character" w:customStyle="1" w:styleId="TSB-Level1NumbersChar">
    <w:name w:val="TSB - Level 1 Numbers Char"/>
    <w:basedOn w:val="Heading1Char"/>
    <w:qFormat/>
    <w:rsid w:val="007D26DA"/>
    <w:rPr>
      <w:rFonts w:asciiTheme="majorHAnsi" w:hAnsiTheme="majorHAnsi" w:cstheme="minorHAnsi"/>
      <w:b w:val="0"/>
      <w:bCs/>
      <w:sz w:val="28"/>
      <w:szCs w:val="32"/>
    </w:rPr>
  </w:style>
  <w:style w:type="character" w:customStyle="1" w:styleId="TSB-Level2NumbersChar">
    <w:name w:val="TSB - Level 2 Numbers Char"/>
    <w:basedOn w:val="TSB-Level1NumbersChar"/>
    <w:qFormat/>
    <w:rsid w:val="0014229B"/>
    <w:rPr>
      <w:rFonts w:asciiTheme="majorHAnsi" w:hAnsiTheme="majorHAnsi" w:cstheme="minorHAnsi"/>
      <w:b w:val="0"/>
      <w:bCs/>
      <w:sz w:val="28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95AF2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995AF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qFormat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character" w:customStyle="1" w:styleId="PolicyBulletsChar">
    <w:name w:val="Policy Bullets Char"/>
    <w:basedOn w:val="DefaultParagraphFont"/>
    <w:link w:val="PolicyBullets"/>
    <w:qFormat/>
    <w:locked/>
    <w:rsid w:val="00464A54"/>
  </w:style>
  <w:style w:type="character" w:customStyle="1" w:styleId="Style2Char">
    <w:name w:val="Style2 Char"/>
    <w:basedOn w:val="Heading1Char"/>
    <w:link w:val="Style2"/>
    <w:qFormat/>
    <w:rsid w:val="00C83EDE"/>
    <w:rPr>
      <w:rFonts w:asciiTheme="majorHAnsi" w:hAnsiTheme="majorHAnsi" w:cstheme="minorHAnsi"/>
      <w:b w:val="0"/>
      <w:bCs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E50ED"/>
    <w:rPr>
      <w:color w:val="605E5C"/>
      <w:shd w:val="clear" w:color="auto" w:fill="E1DFDD"/>
    </w:rPr>
  </w:style>
  <w:style w:type="character" w:customStyle="1" w:styleId="textmarker">
    <w:name w:val="textmarker"/>
    <w:basedOn w:val="DefaultParagraphFont"/>
    <w:qFormat/>
    <w:rsid w:val="00F4758D"/>
  </w:style>
  <w:style w:type="character" w:customStyle="1" w:styleId="ListLabel1">
    <w:name w:val="ListLabel 1"/>
    <w:qFormat/>
    <w:rPr>
      <w:rFonts w:ascii="Arial" w:hAnsi="Arial"/>
      <w:color w:val="auto"/>
      <w:sz w:val="22"/>
      <w:szCs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b/>
      <w:sz w:val="32"/>
      <w:szCs w:val="32"/>
    </w:rPr>
  </w:style>
  <w:style w:type="character" w:customStyle="1" w:styleId="ListLabel5">
    <w:name w:val="ListLabel 5"/>
    <w:qFormat/>
    <w:rPr>
      <w:b/>
      <w:color w:val="auto"/>
      <w:sz w:val="20"/>
    </w:rPr>
  </w:style>
  <w:style w:type="character" w:customStyle="1" w:styleId="ListLabel6">
    <w:name w:val="ListLabel 6"/>
    <w:qFormat/>
    <w:rPr>
      <w:b/>
      <w:sz w:val="20"/>
    </w:rPr>
  </w:style>
  <w:style w:type="character" w:customStyle="1" w:styleId="ListLabel7">
    <w:name w:val="ListLabel 7"/>
    <w:qFormat/>
    <w:rPr>
      <w:b/>
      <w:sz w:val="20"/>
    </w:rPr>
  </w:style>
  <w:style w:type="character" w:customStyle="1" w:styleId="ListLabel8">
    <w:name w:val="ListLabel 8"/>
    <w:qFormat/>
    <w:rPr>
      <w:b/>
      <w:sz w:val="20"/>
    </w:rPr>
  </w:style>
  <w:style w:type="character" w:customStyle="1" w:styleId="ListLabel9">
    <w:name w:val="ListLabel 9"/>
    <w:qFormat/>
    <w:rPr>
      <w:b/>
      <w:sz w:val="20"/>
    </w:rPr>
  </w:style>
  <w:style w:type="character" w:customStyle="1" w:styleId="ListLabel10">
    <w:name w:val="ListLabel 10"/>
    <w:qFormat/>
    <w:rPr>
      <w:b/>
      <w:sz w:val="20"/>
    </w:rPr>
  </w:style>
  <w:style w:type="character" w:customStyle="1" w:styleId="ListLabel11">
    <w:name w:val="ListLabel 11"/>
    <w:qFormat/>
    <w:rPr>
      <w:b/>
      <w:sz w:val="20"/>
    </w:rPr>
  </w:style>
  <w:style w:type="character" w:customStyle="1" w:styleId="ListLabel12">
    <w:name w:val="ListLabel 12"/>
    <w:qFormat/>
    <w:rPr>
      <w:b/>
      <w:sz w:val="2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 w:val="0"/>
      <w:bCs/>
      <w:sz w:val="22"/>
    </w:rPr>
  </w:style>
  <w:style w:type="character" w:customStyle="1" w:styleId="ListLabel18">
    <w:name w:val="ListLabel 18"/>
    <w:qFormat/>
    <w:rPr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  <w:color w:val="auto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color w:val="auto"/>
      <w:sz w:val="22"/>
      <w:szCs w:val="22"/>
    </w:rPr>
  </w:style>
  <w:style w:type="character" w:customStyle="1" w:styleId="ListLabel31">
    <w:name w:val="ListLabel 31"/>
    <w:qFormat/>
    <w:rPr>
      <w:rFonts w:eastAsia="Times New Roman" w:cs="Arial"/>
    </w:rPr>
  </w:style>
  <w:style w:type="character" w:customStyle="1" w:styleId="ListLabel32">
    <w:name w:val="ListLabel 32"/>
    <w:qFormat/>
    <w:rPr>
      <w:sz w:val="22"/>
    </w:rPr>
  </w:style>
  <w:style w:type="character" w:customStyle="1" w:styleId="ListLabel33">
    <w:name w:val="ListLabel 33"/>
    <w:qFormat/>
    <w:rPr>
      <w:sz w:val="22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Theme="minorHAnsi" w:hAnsiTheme="minorHAnsi" w:cstheme="minorHAnsi"/>
      <w:shd w:val="clear" w:color="auto" w:fill="FFFFFF"/>
    </w:rPr>
  </w:style>
  <w:style w:type="character" w:customStyle="1" w:styleId="ListLabel71">
    <w:name w:val="ListLabel 71"/>
    <w:qFormat/>
    <w:rPr>
      <w:color w:val="FFFFFF" w:themeColor="background1"/>
    </w:rPr>
  </w:style>
  <w:style w:type="character" w:customStyle="1" w:styleId="ListLabel72">
    <w:name w:val="ListLabel 72"/>
    <w:qFormat/>
    <w:rPr>
      <w:rFonts w:cs="Arial"/>
    </w:rPr>
  </w:style>
  <w:style w:type="character" w:customStyle="1" w:styleId="ListLabel73">
    <w:name w:val="ListLabel 73"/>
    <w:qFormat/>
    <w:rPr>
      <w:rFonts w:ascii="Arial" w:hAnsi="Arial" w:cs="Arial"/>
    </w:rPr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  <w:rPr>
      <w:b/>
      <w:bCs/>
      <w:shd w:val="clear" w:color="auto" w:fill="ECECEC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uiPriority w:val="99"/>
    <w:unhideWhenUsed/>
    <w:qFormat/>
    <w:rsid w:val="00122ED0"/>
    <w:pPr>
      <w:spacing w:after="20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cstheme="minorBidi"/>
    </w:rPr>
  </w:style>
  <w:style w:type="paragraph" w:styleId="NoSpacing">
    <w:name w:val="No Spacing"/>
    <w:basedOn w:val="Normal"/>
    <w:link w:val="NoSpacingChar"/>
    <w:autoRedefine/>
    <w:uiPriority w:val="1"/>
    <w:qFormat/>
    <w:rsid w:val="001A4BE7"/>
    <w:rPr>
      <w:rFonts w:cstheme="minorBidi"/>
      <w:bCs/>
    </w:rPr>
  </w:style>
  <w:style w:type="paragraph" w:customStyle="1" w:styleId="TSB-Level1Numbers">
    <w:name w:val="TSB - Level 1 Numbers"/>
    <w:basedOn w:val="Heading11"/>
    <w:qFormat/>
    <w:rsid w:val="007D26DA"/>
    <w:pPr>
      <w:numPr>
        <w:numId w:val="0"/>
      </w:numPr>
      <w:ind w:left="1480" w:hanging="482"/>
    </w:pPr>
    <w:rPr>
      <w:rFonts w:cstheme="minorHAnsi"/>
      <w:b w:val="0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FA7639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A7639"/>
    <w:rPr>
      <w:b/>
      <w:bCs/>
    </w:rPr>
  </w:style>
  <w:style w:type="paragraph" w:customStyle="1" w:styleId="TSB-PolicyBullets">
    <w:name w:val="TSB - Policy Bullets"/>
    <w:basedOn w:val="ListParagraph"/>
    <w:autoRedefine/>
    <w:qFormat/>
    <w:rsid w:val="001B087D"/>
    <w:pPr>
      <w:tabs>
        <w:tab w:val="left" w:pos="3686"/>
      </w:tabs>
      <w:spacing w:before="0" w:after="120" w:line="240" w:lineRule="auto"/>
    </w:pPr>
  </w:style>
  <w:style w:type="paragraph" w:customStyle="1" w:styleId="TSB-Level2Numbers">
    <w:name w:val="TSB - Level 2 Numbers"/>
    <w:basedOn w:val="TSB-Level1Numbers"/>
    <w:autoRedefine/>
    <w:qFormat/>
    <w:rsid w:val="0014229B"/>
    <w:pPr>
      <w:ind w:left="1424" w:hanging="431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cstheme="minorBidi"/>
      <w:sz w:val="20"/>
      <w:szCs w:val="20"/>
    </w:rPr>
  </w:style>
  <w:style w:type="paragraph" w:styleId="Revision">
    <w:name w:val="Revision"/>
    <w:uiPriority w:val="99"/>
    <w:semiHidden/>
    <w:qFormat/>
    <w:rsid w:val="00504FA7"/>
  </w:style>
  <w:style w:type="paragraph" w:customStyle="1" w:styleId="p39">
    <w:name w:val="p39"/>
    <w:basedOn w:val="Normal"/>
    <w:qFormat/>
    <w:rsid w:val="00DE4687"/>
    <w:pPr>
      <w:spacing w:line="240" w:lineRule="atLeast"/>
    </w:pPr>
    <w:rPr>
      <w:rFonts w:ascii="Times New Roman" w:eastAsia="Times New Roman" w:hAnsi="Times New Roman"/>
      <w:sz w:val="24"/>
      <w:szCs w:val="20"/>
    </w:rPr>
  </w:style>
  <w:style w:type="paragraph" w:customStyle="1" w:styleId="Noparagraphstyle">
    <w:name w:val="[No paragraph style]"/>
    <w:qFormat/>
    <w:rsid w:val="00212661"/>
    <w:pPr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spacing w:after="0"/>
      <w:ind w:left="1922" w:hanging="357"/>
    </w:pPr>
  </w:style>
  <w:style w:type="paragraph" w:customStyle="1" w:styleId="Style2">
    <w:name w:val="Style2"/>
    <w:basedOn w:val="Heading11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paragraph" w:styleId="NormalWeb">
    <w:name w:val="Normal (Web)"/>
    <w:basedOn w:val="Normal"/>
    <w:uiPriority w:val="99"/>
    <w:semiHidden/>
    <w:unhideWhenUsed/>
    <w:qFormat/>
    <w:rsid w:val="00C25D1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rameContents">
    <w:name w:val="Frame Contents"/>
    <w:basedOn w:val="Normal"/>
    <w:qFormat/>
  </w:style>
  <w:style w:type="numbering" w:customStyle="1" w:styleId="Style1">
    <w:name w:val="Style1"/>
    <w:uiPriority w:val="99"/>
    <w:qFormat/>
    <w:rsid w:val="00122ED0"/>
  </w:style>
  <w:style w:type="table" w:styleId="TableGrid">
    <w:name w:val="Table Grid"/>
    <w:basedOn w:val="TableNormal"/>
    <w:uiPriority w:val="59"/>
    <w:rsid w:val="001F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B1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4leaders.co.uk/services/policy-manag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ub4leaders.co.uk/services/policy-manager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F0D4-5578-4D63-8E70-CF219893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8183</Characters>
  <Application>Microsoft Office Word</Application>
  <DocSecurity>0</DocSecurity>
  <Lines>68</Lines>
  <Paragraphs>19</Paragraphs>
  <ScaleCrop>false</ScaleCrop>
  <Company>Microsoft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dc:description/>
  <cp:lastModifiedBy>Helen Bird</cp:lastModifiedBy>
  <cp:revision>2</cp:revision>
  <dcterms:created xsi:type="dcterms:W3CDTF">2024-09-08T19:48:00Z</dcterms:created>
  <dcterms:modified xsi:type="dcterms:W3CDTF">2024-09-08T19:48:00Z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